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B0" w:rsidRPr="004B2024" w:rsidRDefault="00C05EB0" w:rsidP="00C05E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bookmarkStart w:id="0" w:name="_GoBack"/>
      <w:bookmarkEnd w:id="0"/>
      <w:r w:rsidRPr="004B202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Приложение </w:t>
      </w:r>
      <w:r w:rsidR="00256D49" w:rsidRPr="004B202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="004B202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3</w:t>
      </w:r>
      <w:r w:rsidRPr="004B202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</w:p>
    <w:p w:rsidR="003667E3" w:rsidRDefault="003667E3" w:rsidP="00366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отбора банков на право заключения соглашений о сотрудничестве </w:t>
      </w:r>
    </w:p>
    <w:p w:rsidR="003667E3" w:rsidRDefault="003667E3" w:rsidP="00366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предоставлению поручительств </w:t>
      </w:r>
      <w:r w:rsidR="00C95F11">
        <w:rPr>
          <w:rFonts w:ascii="Times New Roman" w:hAnsi="Times New Roman"/>
          <w:bCs/>
          <w:sz w:val="18"/>
          <w:szCs w:val="18"/>
        </w:rPr>
        <w:t xml:space="preserve">НМКК </w:t>
      </w:r>
      <w:r>
        <w:rPr>
          <w:rFonts w:ascii="Times New Roman" w:hAnsi="Times New Roman"/>
          <w:bCs/>
          <w:sz w:val="18"/>
          <w:szCs w:val="18"/>
        </w:rPr>
        <w:t xml:space="preserve">«Липецкий областной фонд поддержки </w:t>
      </w:r>
    </w:p>
    <w:p w:rsidR="003667E3" w:rsidRDefault="003667E3" w:rsidP="00366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малого и среднего предпринимательства» по кредитным договорам  и/или </w:t>
      </w:r>
    </w:p>
    <w:p w:rsidR="003667E3" w:rsidRDefault="003667E3" w:rsidP="00366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договорам о предоставлении банковской гарантии</w:t>
      </w:r>
      <w:r>
        <w:rPr>
          <w:rFonts w:ascii="Times New Roman" w:hAnsi="Times New Roman"/>
          <w:bCs/>
          <w:color w:val="FF0000"/>
          <w:sz w:val="18"/>
          <w:szCs w:val="18"/>
        </w:rPr>
        <w:t>.</w:t>
      </w:r>
    </w:p>
    <w:p w:rsidR="00C05EB0" w:rsidRPr="00B07F67" w:rsidRDefault="00C05EB0" w:rsidP="00C05E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17596" w:rsidRPr="00B91318" w:rsidRDefault="00C05EB0" w:rsidP="00CD0C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документов, прилагаемых к Заявке на участие в конкурсном отборе банков </w:t>
      </w:r>
      <w:r w:rsidRPr="000B60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право заключения Соглашения о сотрудничестве </w:t>
      </w:r>
      <w:r w:rsidRPr="000B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предоставлению поручительств </w:t>
      </w:r>
      <w:r w:rsidR="00C95F11" w:rsidRPr="000B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НМКК</w:t>
      </w:r>
      <w:r w:rsidR="00C95F11" w:rsidRPr="000B60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60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«Липецкий областной фонд поддержки малого и среднего предпринимательства»</w:t>
      </w:r>
      <w:r w:rsidRPr="000B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счет средств Гарантийного фонда</w:t>
      </w:r>
      <w:r w:rsidR="003D3E0D" w:rsidRPr="003D3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D0CB3" w:rsidRPr="000B60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кредитным договорам и/или договорам о предоставлении банковской гарантии</w:t>
      </w:r>
    </w:p>
    <w:p w:rsidR="00C05EB0" w:rsidRPr="0032566F" w:rsidRDefault="00C05EB0" w:rsidP="00CD0C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958"/>
      </w:tblGrid>
      <w:tr w:rsidR="00F65328" w:rsidRPr="00F65328" w:rsidTr="00F65328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страниц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страницы</w:t>
            </w:r>
          </w:p>
        </w:tc>
      </w:tr>
      <w:tr w:rsidR="00F65328" w:rsidRPr="00F65328" w:rsidTr="00F6532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Устава банка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328" w:rsidRPr="00F65328" w:rsidTr="00F6532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 государственной регистрации банка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328" w:rsidRPr="00F65328" w:rsidTr="00F65328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328" w:rsidRPr="00F65328" w:rsidTr="00F65328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конкурсном отборе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5328" w:rsidRPr="00F65328" w:rsidTr="00F65328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3D3E0D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документа, подтверждающего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5EB0" w:rsidRPr="00F65328" w:rsidTr="00F65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Копия лицензии Банка России на осуществление банковских операций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5EB0" w:rsidRPr="00F65328" w:rsidTr="00F65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hAnsi="Times New Roman" w:cs="Times New Roman"/>
                <w:sz w:val="18"/>
                <w:szCs w:val="18"/>
              </w:rPr>
              <w:t xml:space="preserve">Копии положительного аудиторского заключения по итогам работы банка за </w:t>
            </w:r>
            <w:r w:rsidRPr="003D3E0D">
              <w:rPr>
                <w:rFonts w:ascii="Times New Roman" w:hAnsi="Times New Roman" w:cs="Times New Roman"/>
                <w:b/>
                <w:sz w:val="18"/>
                <w:szCs w:val="18"/>
              </w:rPr>
              <w:t>три последних отчетных года</w:t>
            </w:r>
            <w:r w:rsidRPr="003D3E0D">
              <w:rPr>
                <w:rFonts w:ascii="Times New Roman" w:hAnsi="Times New Roman" w:cs="Times New Roman"/>
                <w:sz w:val="18"/>
                <w:szCs w:val="18"/>
              </w:rPr>
              <w:t>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5EB0" w:rsidRPr="00F65328" w:rsidTr="00F65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A" w:rsidRPr="00F65328" w:rsidRDefault="003D3E0D" w:rsidP="00E17596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</w:t>
            </w:r>
            <w:r w:rsidRPr="003D3E0D">
              <w:rPr>
                <w:rFonts w:ascii="Times New Roman" w:hAnsi="Times New Roman" w:cs="Times New Roman"/>
                <w:sz w:val="18"/>
                <w:szCs w:val="18"/>
              </w:rPr>
              <w:t xml:space="preserve"> наличии:</w:t>
            </w:r>
          </w:p>
          <w:p w:rsidR="00B34DCA" w:rsidRPr="00F65328" w:rsidRDefault="003D3E0D" w:rsidP="00E17596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0D">
              <w:rPr>
                <w:rFonts w:ascii="Times New Roman" w:hAnsi="Times New Roman" w:cs="Times New Roman"/>
                <w:sz w:val="18"/>
                <w:szCs w:val="18"/>
              </w:rPr>
              <w:t>- специализированных технологий (программ) работы с субъектами МСП;</w:t>
            </w:r>
          </w:p>
          <w:p w:rsidR="00354A0C" w:rsidRPr="00F65328" w:rsidRDefault="003D3E0D" w:rsidP="00E17596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0D">
              <w:rPr>
                <w:rFonts w:ascii="Times New Roman" w:hAnsi="Times New Roman" w:cs="Times New Roman"/>
                <w:sz w:val="18"/>
                <w:szCs w:val="18"/>
              </w:rPr>
              <w:t>-внутренней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МСП;</w:t>
            </w:r>
          </w:p>
          <w:p w:rsidR="00C05EB0" w:rsidRPr="00F65328" w:rsidRDefault="003D3E0D" w:rsidP="00E17596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 и порядка работы с заёмщиками, не обеспечившими своевременное и полное исполнение обязательств по кредитному договору, договору о предоставлении банковской гарантии.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5EB0" w:rsidRPr="00F65328" w:rsidTr="00F65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Справка:</w:t>
            </w:r>
          </w:p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 объемах кредитов, выданных СМСП и предоставленных им банковских гарантий за 3 (три) последних года до даты подачи Заявки (с разбивкой по годам), в том числе на территории Липецкой области</w:t>
            </w: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3E0D">
              <w:rPr>
                <w:rFonts w:ascii="Times New Roman" w:eastAsia="Calibri" w:hAnsi="Times New Roman" w:cs="Times New Roman"/>
                <w:sz w:val="18"/>
                <w:szCs w:val="18"/>
              </w:rPr>
              <w:t>- об отношении размера просроченной кредитной задолженности СМСП к общему объему кредитной задолженности СМСП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конкурсного отбора банков;</w:t>
            </w:r>
          </w:p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о </w:t>
            </w: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сложившихся пределах процентной ставки по выдаваемым СМСП </w:t>
            </w: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кредитам и/или размере вознаграждения за предоставление банковской гарантии;</w:t>
            </w:r>
          </w:p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установленном сроке рассмотрения кредитных заявок и/или заявок на предоставление банковской гарантии;</w:t>
            </w:r>
          </w:p>
          <w:p w:rsidR="008D6067" w:rsidRDefault="003D3E0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 наличии подразделений банка, осуществляющих деятельность по кредитованию и/или предоставлению банковских гарантий СМСП на территории Липецкой области</w:t>
            </w:r>
            <w:r w:rsidRPr="003D3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5EB0" w:rsidRPr="00F65328" w:rsidTr="00F65328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3D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Справка о </w:t>
            </w:r>
            <w:r w:rsidRPr="003D3E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планируемом объеме выдачи кредитов под поручительство Фонда (по кредитным договорам или договорам о предоставлении банковской гарантии) </w:t>
            </w:r>
            <w:proofErr w:type="gramStart"/>
            <w:r w:rsidRPr="003D3E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  последующие</w:t>
            </w:r>
            <w:proofErr w:type="gramEnd"/>
            <w:r w:rsidRPr="003D3E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4 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65328" w:rsidRPr="00F65328" w:rsidTr="00F6532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3D3E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3D3E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Другие документы, прикладываемые по усмотрению банка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5E27" w:rsidRPr="00F65328" w:rsidTr="00F6532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3D3E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12.</w:t>
            </w:r>
            <w:r w:rsidRPr="003D3E0D">
              <w:rPr>
                <w:rStyle w:val="a6"/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3D3E0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Справка </w:t>
            </w:r>
            <w:bookmarkStart w:id="1" w:name="OLE_LINK1"/>
            <w:bookmarkStart w:id="2" w:name="OLE_LINK2"/>
            <w:r w:rsidRPr="003D3E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 величине</w:t>
            </w:r>
            <w:r w:rsidRPr="003D3E0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собственных средств (капитала) банка, определенная в соответствии с нормативной базой Банка России, не ниже 90 млрд. рублей </w:t>
            </w:r>
            <w:bookmarkEnd w:id="1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7" w:rsidRDefault="008D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5EB0" w:rsidRPr="00F65328" w:rsidRDefault="00C05EB0" w:rsidP="00E17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18C5" w:rsidRPr="00F65328" w:rsidRDefault="003D3E0D" w:rsidP="00C05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банка (уполномоченное лицо):</w:t>
      </w:r>
    </w:p>
    <w:p w:rsidR="00C05EB0" w:rsidRPr="00F65328" w:rsidRDefault="003D3E0D" w:rsidP="00C05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05EB0" w:rsidRPr="00F65328" w:rsidRDefault="003D3E0D" w:rsidP="00C05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_____________/ ____________________</w:t>
      </w:r>
    </w:p>
    <w:p w:rsidR="008D6067" w:rsidRDefault="003D3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(подпись)                   Ф.И.О.                                                       </w:t>
      </w:r>
    </w:p>
    <w:p w:rsidR="0032566F" w:rsidRPr="00F65328" w:rsidRDefault="0032566F" w:rsidP="006064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380E" w:rsidRPr="00F65328" w:rsidRDefault="003D3E0D" w:rsidP="006064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М.П.   </w:t>
      </w:r>
    </w:p>
    <w:p w:rsidR="00FF4374" w:rsidRDefault="00FF4374" w:rsidP="006064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F4374" w:rsidSect="000B60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F4" w:rsidRDefault="004110F4" w:rsidP="001E707A">
      <w:pPr>
        <w:spacing w:after="0" w:line="240" w:lineRule="auto"/>
      </w:pPr>
      <w:r>
        <w:separator/>
      </w:r>
    </w:p>
  </w:endnote>
  <w:endnote w:type="continuationSeparator" w:id="0">
    <w:p w:rsidR="004110F4" w:rsidRDefault="004110F4" w:rsidP="001E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F4" w:rsidRDefault="004110F4" w:rsidP="001E707A">
      <w:pPr>
        <w:spacing w:after="0" w:line="240" w:lineRule="auto"/>
      </w:pPr>
      <w:r>
        <w:separator/>
      </w:r>
    </w:p>
  </w:footnote>
  <w:footnote w:type="continuationSeparator" w:id="0">
    <w:p w:rsidR="004110F4" w:rsidRDefault="004110F4" w:rsidP="001E707A">
      <w:pPr>
        <w:spacing w:after="0" w:line="240" w:lineRule="auto"/>
      </w:pPr>
      <w:r>
        <w:continuationSeparator/>
      </w:r>
    </w:p>
  </w:footnote>
  <w:footnote w:id="1">
    <w:p w:rsidR="008D6067" w:rsidRDefault="008D60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</w:pPr>
      <w:r w:rsidRPr="00AF2ADF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F2ADF">
        <w:rPr>
          <w:rFonts w:ascii="Times New Roman" w:hAnsi="Times New Roman" w:cs="Times New Roman"/>
          <w:sz w:val="18"/>
          <w:szCs w:val="18"/>
        </w:rPr>
        <w:t xml:space="preserve"> Предоставляется банк</w:t>
      </w:r>
      <w:r>
        <w:rPr>
          <w:rFonts w:ascii="Times New Roman" w:hAnsi="Times New Roman" w:cs="Times New Roman"/>
          <w:sz w:val="18"/>
          <w:szCs w:val="18"/>
        </w:rPr>
        <w:t>ом,</w:t>
      </w:r>
      <w:r w:rsidRPr="00AF2A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претендующим на заключение соглашений без отложенного срока и соответствующим </w:t>
      </w:r>
      <w:r w:rsidRPr="00AF2ADF">
        <w:rPr>
          <w:rFonts w:ascii="Times New Roman" w:hAnsi="Times New Roman" w:cs="Times New Roman"/>
          <w:sz w:val="18"/>
          <w:szCs w:val="18"/>
        </w:rPr>
        <w:t>требованиям, указанным в п. 2.1.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F2ADF">
        <w:rPr>
          <w:rFonts w:ascii="Times New Roman" w:hAnsi="Times New Roman" w:cs="Times New Roman"/>
          <w:sz w:val="18"/>
          <w:szCs w:val="18"/>
        </w:rPr>
        <w:t xml:space="preserve">. Порядка отбора </w:t>
      </w:r>
      <w:r w:rsidRPr="00AF2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 на право заключения соглашений  о сотрудничестве по предоставлению поручительств 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КК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«Липецкий областной фонд поддержки малого и среднего предпринимательства» по кредитным договорам  и/или договорам о предоставлении банковской гарантии.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9F5"/>
    <w:multiLevelType w:val="multilevel"/>
    <w:tmpl w:val="2FF895C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1">
    <w:nsid w:val="3F206101"/>
    <w:multiLevelType w:val="hybridMultilevel"/>
    <w:tmpl w:val="4FB06D96"/>
    <w:lvl w:ilvl="0" w:tplc="5A7A61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FB5"/>
    <w:rsid w:val="0001061B"/>
    <w:rsid w:val="000113F1"/>
    <w:rsid w:val="00031418"/>
    <w:rsid w:val="000A51C2"/>
    <w:rsid w:val="000B60B7"/>
    <w:rsid w:val="000C4429"/>
    <w:rsid w:val="000E6485"/>
    <w:rsid w:val="000F3973"/>
    <w:rsid w:val="00123ED1"/>
    <w:rsid w:val="0015380E"/>
    <w:rsid w:val="001E707A"/>
    <w:rsid w:val="00246424"/>
    <w:rsid w:val="00256D49"/>
    <w:rsid w:val="00266974"/>
    <w:rsid w:val="002B2C46"/>
    <w:rsid w:val="0031132E"/>
    <w:rsid w:val="0032566F"/>
    <w:rsid w:val="00334708"/>
    <w:rsid w:val="003415B1"/>
    <w:rsid w:val="00354A0C"/>
    <w:rsid w:val="00363C6B"/>
    <w:rsid w:val="003667E3"/>
    <w:rsid w:val="003D3E0D"/>
    <w:rsid w:val="004110F4"/>
    <w:rsid w:val="00423C00"/>
    <w:rsid w:val="004318C5"/>
    <w:rsid w:val="00453F0F"/>
    <w:rsid w:val="00494976"/>
    <w:rsid w:val="004B2024"/>
    <w:rsid w:val="004C2D50"/>
    <w:rsid w:val="004C677F"/>
    <w:rsid w:val="00520D5D"/>
    <w:rsid w:val="00521F38"/>
    <w:rsid w:val="0057024E"/>
    <w:rsid w:val="00580B24"/>
    <w:rsid w:val="006064E9"/>
    <w:rsid w:val="00621A8D"/>
    <w:rsid w:val="00640A1C"/>
    <w:rsid w:val="0066053A"/>
    <w:rsid w:val="006D3DF1"/>
    <w:rsid w:val="006F2AD6"/>
    <w:rsid w:val="006F7EDD"/>
    <w:rsid w:val="00775E27"/>
    <w:rsid w:val="007D393A"/>
    <w:rsid w:val="007F2083"/>
    <w:rsid w:val="007F20D8"/>
    <w:rsid w:val="008277FA"/>
    <w:rsid w:val="00844447"/>
    <w:rsid w:val="008A40A8"/>
    <w:rsid w:val="008D6067"/>
    <w:rsid w:val="00933494"/>
    <w:rsid w:val="00941FB5"/>
    <w:rsid w:val="009B1901"/>
    <w:rsid w:val="009C321E"/>
    <w:rsid w:val="00A50181"/>
    <w:rsid w:val="00A7156C"/>
    <w:rsid w:val="00A808DB"/>
    <w:rsid w:val="00A96956"/>
    <w:rsid w:val="00AF2ADF"/>
    <w:rsid w:val="00B07F67"/>
    <w:rsid w:val="00B34DCA"/>
    <w:rsid w:val="00B775D6"/>
    <w:rsid w:val="00B97007"/>
    <w:rsid w:val="00BA4605"/>
    <w:rsid w:val="00C05EB0"/>
    <w:rsid w:val="00C129B3"/>
    <w:rsid w:val="00C2596C"/>
    <w:rsid w:val="00C27A21"/>
    <w:rsid w:val="00C27D38"/>
    <w:rsid w:val="00C7167E"/>
    <w:rsid w:val="00C95F11"/>
    <w:rsid w:val="00CA03E5"/>
    <w:rsid w:val="00CD0CB3"/>
    <w:rsid w:val="00CE6AA9"/>
    <w:rsid w:val="00D07097"/>
    <w:rsid w:val="00D72ED0"/>
    <w:rsid w:val="00E17596"/>
    <w:rsid w:val="00E30F48"/>
    <w:rsid w:val="00E966CD"/>
    <w:rsid w:val="00EC2B20"/>
    <w:rsid w:val="00ED7A59"/>
    <w:rsid w:val="00EF7CD7"/>
    <w:rsid w:val="00F15FD8"/>
    <w:rsid w:val="00F42A1F"/>
    <w:rsid w:val="00F65328"/>
    <w:rsid w:val="00F83A6F"/>
    <w:rsid w:val="00FA50EC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79E7-BC11-43ED-BD70-82626D4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E70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0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70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A2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4C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780B-0042-4A87-8A8D-008CC560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2019-08-13T09:08:00Z</cp:lastPrinted>
  <dcterms:created xsi:type="dcterms:W3CDTF">2020-09-09T12:32:00Z</dcterms:created>
  <dcterms:modified xsi:type="dcterms:W3CDTF">2020-09-09T12:32:00Z</dcterms:modified>
</cp:coreProperties>
</file>