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12" w:rsidRDefault="00134C12">
      <w:pPr>
        <w:pStyle w:val="ConsPlusNormal"/>
        <w:jc w:val="both"/>
        <w:outlineLvl w:val="0"/>
      </w:pPr>
    </w:p>
    <w:p w:rsidR="00134C12" w:rsidRDefault="00134C12">
      <w:pPr>
        <w:pStyle w:val="ConsPlusNormal"/>
        <w:outlineLvl w:val="0"/>
      </w:pPr>
      <w:r>
        <w:t>Зарегистрировано в Минюсте России 29 марта 2017 г. N 46158</w:t>
      </w:r>
    </w:p>
    <w:p w:rsidR="00134C12" w:rsidRDefault="00134C12">
      <w:pPr>
        <w:pStyle w:val="ConsPlusNormal"/>
        <w:pBdr>
          <w:top w:val="single" w:sz="6" w:space="0" w:color="auto"/>
        </w:pBdr>
        <w:spacing w:before="100" w:after="100"/>
        <w:jc w:val="both"/>
        <w:rPr>
          <w:sz w:val="2"/>
          <w:szCs w:val="2"/>
        </w:rPr>
      </w:pPr>
    </w:p>
    <w:p w:rsidR="00134C12" w:rsidRDefault="00134C12">
      <w:pPr>
        <w:pStyle w:val="ConsPlusNormal"/>
        <w:jc w:val="both"/>
      </w:pPr>
    </w:p>
    <w:p w:rsidR="00134C12" w:rsidRDefault="00134C12">
      <w:pPr>
        <w:pStyle w:val="ConsPlusTitle"/>
        <w:jc w:val="center"/>
      </w:pPr>
      <w:r>
        <w:t>ЦЕНТРАЛЬНЫЙ БАНК РОССИЙСКОЙ ФЕДЕРАЦИИ</w:t>
      </w:r>
    </w:p>
    <w:p w:rsidR="00134C12" w:rsidRDefault="00134C12">
      <w:pPr>
        <w:pStyle w:val="ConsPlusTitle"/>
        <w:jc w:val="center"/>
      </w:pPr>
    </w:p>
    <w:p w:rsidR="00134C12" w:rsidRDefault="00134C12">
      <w:pPr>
        <w:pStyle w:val="ConsPlusTitle"/>
        <w:jc w:val="center"/>
      </w:pPr>
      <w:r>
        <w:t>УКАЗАНИЕ</w:t>
      </w:r>
    </w:p>
    <w:p w:rsidR="00134C12" w:rsidRDefault="00134C12">
      <w:pPr>
        <w:pStyle w:val="ConsPlusTitle"/>
        <w:jc w:val="center"/>
      </w:pPr>
      <w:r>
        <w:t>от 13 января 2017 г. N 4263-У</w:t>
      </w:r>
    </w:p>
    <w:p w:rsidR="00134C12" w:rsidRDefault="00134C12">
      <w:pPr>
        <w:pStyle w:val="ConsPlusTitle"/>
        <w:jc w:val="center"/>
      </w:pPr>
    </w:p>
    <w:p w:rsidR="00134C12" w:rsidRDefault="00134C12">
      <w:pPr>
        <w:pStyle w:val="ConsPlusTitle"/>
        <w:jc w:val="center"/>
      </w:pPr>
      <w:bookmarkStart w:id="0" w:name="_GoBack"/>
      <w:r>
        <w:t>О СРОКАХ И ПОРЯДКЕ</w:t>
      </w:r>
    </w:p>
    <w:p w:rsidR="00134C12" w:rsidRDefault="00134C12">
      <w:pPr>
        <w:pStyle w:val="ConsPlusTitle"/>
        <w:jc w:val="center"/>
      </w:pPr>
      <w:r>
        <w:t>СОСТАВЛЕНИЯ И ПРЕДСТАВЛЕНИЯ НЕКРЕДИТНЫМИ ФИНАНСОВЫМИ</w:t>
      </w:r>
    </w:p>
    <w:p w:rsidR="00134C12" w:rsidRDefault="00134C12">
      <w:pPr>
        <w:pStyle w:val="ConsPlusTitle"/>
        <w:jc w:val="center"/>
      </w:pPr>
      <w:r>
        <w:t>ОРГАНИЗАЦИЯМИ В БАНК РОССИИ ОТЧЕТНОСТИ ОБ ОПЕРАЦИЯХ</w:t>
      </w:r>
    </w:p>
    <w:p w:rsidR="00134C12" w:rsidRDefault="00134C12">
      <w:pPr>
        <w:pStyle w:val="ConsPlusTitle"/>
        <w:jc w:val="center"/>
      </w:pPr>
      <w:r>
        <w:t>С ДЕНЕЖНЫМИ СРЕДСТВАМИ</w:t>
      </w:r>
    </w:p>
    <w:bookmarkEnd w:id="0"/>
    <w:p w:rsidR="00134C12" w:rsidRDefault="00134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 ред. </w:t>
            </w:r>
            <w:hyperlink r:id="rId4" w:history="1">
              <w:r>
                <w:rPr>
                  <w:color w:val="0000FF"/>
                </w:rPr>
                <w:t>Указания</w:t>
              </w:r>
            </w:hyperlink>
            <w:r>
              <w:rPr>
                <w:color w:val="392C69"/>
              </w:rPr>
              <w:t xml:space="preserve"> Банка России от 15.01.2019 N 5059-У)</w:t>
            </w:r>
          </w:p>
        </w:tc>
      </w:tr>
    </w:tbl>
    <w:p w:rsidR="00134C12" w:rsidRDefault="00134C12">
      <w:pPr>
        <w:pStyle w:val="ConsPlusNormal"/>
        <w:jc w:val="both"/>
      </w:pPr>
    </w:p>
    <w:p w:rsidR="00134C12" w:rsidRDefault="00134C12">
      <w:pPr>
        <w:pStyle w:val="ConsPlusNormal"/>
        <w:ind w:firstLine="540"/>
        <w:jc w:val="both"/>
      </w:pPr>
      <w:r>
        <w:t xml:space="preserve">Настоящее Указание на основании </w:t>
      </w:r>
      <w:hyperlink r:id="rId5" w:history="1">
        <w:r>
          <w:rPr>
            <w:color w:val="0000FF"/>
          </w:rPr>
          <w:t>статьи 76.6</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устанавливает сроки и порядок составления и представления </w:t>
      </w:r>
      <w:proofErr w:type="spellStart"/>
      <w:r>
        <w:t>некредитными</w:t>
      </w:r>
      <w:proofErr w:type="spellEnd"/>
      <w:r>
        <w:t xml:space="preserve"> финансовыми организациями (управляющими компаниями инвестиционного фонда, паевого инвестиционного фонда и негосударственного пенсионного фонда, страховыми организациями, страховыми брокерами, обществами взаимного страхования, негосударственными пенсионными фондами, </w:t>
      </w:r>
      <w:proofErr w:type="spellStart"/>
      <w:r>
        <w:t>микрофинансовыми</w:t>
      </w:r>
      <w:proofErr w:type="spellEnd"/>
      <w:r>
        <w:t xml:space="preserve"> организациями, кредитными потребительскими кооперативами, в том числе сельскохозяйственными кредитными потребительскими кооперативами, ломбардами) (далее при совместном упоминании - организации) в Банк России отчетности об операциях с денежными средствами.</w:t>
      </w:r>
    </w:p>
    <w:p w:rsidR="00134C12" w:rsidRDefault="00134C12">
      <w:pPr>
        <w:pStyle w:val="ConsPlusNormal"/>
        <w:spacing w:before="220"/>
        <w:ind w:firstLine="540"/>
        <w:jc w:val="both"/>
      </w:pPr>
      <w:r>
        <w:t>1. Настоящее Указание не распространяется на деятельность страховых медицинских организаций в сфере обязательного медицинского страхования, деятельность управляющих компаний инвестиционного фонда, паевого инвестиционного фонда и негосударственного пенсионного фонда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134C12" w:rsidRDefault="00134C12">
      <w:pPr>
        <w:pStyle w:val="ConsPlusNormal"/>
        <w:spacing w:before="220"/>
        <w:ind w:firstLine="540"/>
        <w:jc w:val="both"/>
      </w:pPr>
      <w:r>
        <w:t>2. Требования настоящего Указания не распространяются на операции с денежными средствами, осуществляемые по счетам организаций, открытым в Банке России, в банках-нерезидентах, а также операции, отражаемые на счетах по депозитам организаций.</w:t>
      </w:r>
    </w:p>
    <w:p w:rsidR="00134C12" w:rsidRDefault="00134C12">
      <w:pPr>
        <w:pStyle w:val="ConsPlusNormal"/>
        <w:spacing w:before="220"/>
        <w:ind w:firstLine="540"/>
        <w:jc w:val="both"/>
      </w:pPr>
      <w:r>
        <w:t xml:space="preserve">3. Организации ежемесячно составляют и представляют в Банк России отчетность об операциях с денежными средствами в соответствии с </w:t>
      </w:r>
      <w:hyperlink w:anchor="P73" w:history="1">
        <w:r>
          <w:rPr>
            <w:color w:val="0000FF"/>
          </w:rPr>
          <w:t>приложением 1</w:t>
        </w:r>
      </w:hyperlink>
      <w:r>
        <w:t xml:space="preserve"> к настоящему Указанию.</w:t>
      </w:r>
    </w:p>
    <w:p w:rsidR="00134C12" w:rsidRDefault="00134C12">
      <w:pPr>
        <w:pStyle w:val="ConsPlusNormal"/>
        <w:spacing w:before="220"/>
        <w:ind w:firstLine="540"/>
        <w:jc w:val="both"/>
      </w:pPr>
      <w:r>
        <w:t>4. В целях составления отчетности об операциях с денежными средствами организации осуществляют кодирование операций с денежными средствами, в том числе операций с собственными средствами организаций.</w:t>
      </w:r>
    </w:p>
    <w:p w:rsidR="00134C12" w:rsidRDefault="00134C12">
      <w:pPr>
        <w:pStyle w:val="ConsPlusNormal"/>
        <w:spacing w:before="220"/>
        <w:ind w:firstLine="540"/>
        <w:jc w:val="both"/>
      </w:pPr>
      <w:r>
        <w:lastRenderedPageBreak/>
        <w:t>4.1. Для кодирования операций с денежными средствами используются коды видов операций классификаторов видов операций с денежными средствами, совершаемых организациями в соответствии с видами деятельности организаций, за исключением валютных операций, совершаемых с использованием банковских счетов организаций (далее - коды видов операций) (</w:t>
      </w:r>
      <w:hyperlink w:anchor="P966" w:history="1">
        <w:r>
          <w:rPr>
            <w:color w:val="0000FF"/>
          </w:rPr>
          <w:t>приложение 2</w:t>
        </w:r>
      </w:hyperlink>
      <w:r>
        <w:t xml:space="preserve"> к настоящему Указанию).</w:t>
      </w:r>
    </w:p>
    <w:p w:rsidR="00134C12" w:rsidRDefault="00134C12">
      <w:pPr>
        <w:pStyle w:val="ConsPlusNormal"/>
        <w:spacing w:before="220"/>
        <w:ind w:firstLine="540"/>
        <w:jc w:val="both"/>
      </w:pPr>
      <w:r>
        <w:t xml:space="preserve">Для кодирования валютных операций, совершаемых с использованием банковских счетов организаций, используются коды видов операций из перечня кодов видов операций, приведенного в </w:t>
      </w:r>
      <w:hyperlink r:id="rId6" w:history="1">
        <w:r>
          <w:rPr>
            <w:color w:val="0000FF"/>
          </w:rPr>
          <w:t>приложении 1</w:t>
        </w:r>
      </w:hyperlink>
      <w:r>
        <w:t xml:space="preserve"> к Инструкции Банка России от 16 августа 2017 года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зарегистрированной Министерством юстиции Российской Федерации 31 октября 2017 года N 48749, 7 декабря 2017 года N 49152, 17 сентября 2018 года N 52167 (далее - Инструкция Банка России N 181-И) (далее - коды видов валютных операций).</w:t>
      </w:r>
    </w:p>
    <w:p w:rsidR="00134C12" w:rsidRDefault="00134C12">
      <w:pPr>
        <w:pStyle w:val="ConsPlusNormal"/>
        <w:jc w:val="both"/>
      </w:pPr>
      <w:r>
        <w:t xml:space="preserve">(в ред. </w:t>
      </w:r>
      <w:hyperlink r:id="rId7"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4.2. Код вида операции (код вида валютной операции) присваивается:</w:t>
      </w:r>
    </w:p>
    <w:p w:rsidR="00134C12" w:rsidRDefault="00134C12">
      <w:pPr>
        <w:pStyle w:val="ConsPlusNormal"/>
        <w:spacing w:before="220"/>
        <w:ind w:firstLine="540"/>
        <w:jc w:val="both"/>
      </w:pPr>
      <w:r>
        <w:t>каждой операции, совершенной с использованием банковских счетов организаций, в том числе банковских счетов, открытых в небанковских кредитных организациях, и зафиксированной в расчетных (платежных) документах, выписках из лицевых счетов по банковским счетам организаций;</w:t>
      </w:r>
    </w:p>
    <w:p w:rsidR="00134C12" w:rsidRDefault="00134C12">
      <w:pPr>
        <w:pStyle w:val="ConsPlusNormal"/>
        <w:spacing w:before="220"/>
        <w:ind w:firstLine="540"/>
        <w:jc w:val="both"/>
      </w:pPr>
      <w:r>
        <w:t>каждой операции с наличными денежными средствами, проведенной через кассу организаций.</w:t>
      </w:r>
    </w:p>
    <w:p w:rsidR="00134C12" w:rsidRDefault="00134C12">
      <w:pPr>
        <w:pStyle w:val="ConsPlusNormal"/>
        <w:spacing w:before="220"/>
        <w:ind w:firstLine="540"/>
        <w:jc w:val="both"/>
      </w:pPr>
      <w:r>
        <w:t>4.3. Кодирование операций осуществляется на основе документов, связанных с проведением операций с денежными средствами, в том числе контрактов (договоров, соглашений, счетов, иных документов, являющихся основанием для проведения операций (или их копий, выписок из них), расчетных (платежных) документов, выписок из лицевого счета по банковским счетам организаций, полученных от кредитной организации, кассовых документов и иных документов, предусмотренных законодательством Российской Федерации и нормативными актами Банка России (далее - документы внутреннего учета).</w:t>
      </w:r>
    </w:p>
    <w:p w:rsidR="00134C12" w:rsidRDefault="00134C12">
      <w:pPr>
        <w:pStyle w:val="ConsPlusNormal"/>
        <w:spacing w:before="220"/>
        <w:ind w:firstLine="540"/>
        <w:jc w:val="both"/>
      </w:pPr>
      <w:r>
        <w:t>4.4. Порядок фиксирования кодов видов операций (кодов видов валютных операций) в документах, формируемых на бумажных носителях и (или) в электронном виде, позволяющий однозначно установить расчетный (платежный), кассовый документ, на основании которого осуществлена соответствующая операция, устанавливается внутренним документом организации.</w:t>
      </w:r>
    </w:p>
    <w:p w:rsidR="00134C12" w:rsidRDefault="00134C12">
      <w:pPr>
        <w:pStyle w:val="ConsPlusNormal"/>
        <w:jc w:val="both"/>
      </w:pPr>
      <w:r>
        <w:t xml:space="preserve">(в ред. </w:t>
      </w:r>
      <w:hyperlink r:id="rId8"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bookmarkStart w:id="1" w:name="P30"/>
      <w:bookmarkEnd w:id="1"/>
      <w:r>
        <w:t>4.5. Организации на основании документов внутреннего учета формируют в электронном виде сведения об операциях организаций в разрезе каждой операции, совершенной с использованием банковского счета организации (</w:t>
      </w:r>
      <w:hyperlink w:anchor="P1381" w:history="1">
        <w:r>
          <w:rPr>
            <w:color w:val="0000FF"/>
          </w:rPr>
          <w:t>приложение 3</w:t>
        </w:r>
      </w:hyperlink>
      <w:r>
        <w:t xml:space="preserve"> к настоящему Указанию) и проведенной через кассу организации (</w:t>
      </w:r>
      <w:hyperlink w:anchor="P1480" w:history="1">
        <w:r>
          <w:rPr>
            <w:color w:val="0000FF"/>
          </w:rPr>
          <w:t>приложение 4</w:t>
        </w:r>
      </w:hyperlink>
      <w:r>
        <w:t xml:space="preserve"> к настоящему Указанию) (далее - сведения об операциях).</w:t>
      </w:r>
    </w:p>
    <w:p w:rsidR="00134C12" w:rsidRDefault="00134C12">
      <w:pPr>
        <w:pStyle w:val="ConsPlusNormal"/>
        <w:spacing w:before="220"/>
        <w:ind w:firstLine="540"/>
        <w:jc w:val="both"/>
      </w:pPr>
      <w:r>
        <w:t>Порядок формирования сведений об операциях устанавливается организациями самостоятельно во внутренних документах организаций.</w:t>
      </w:r>
    </w:p>
    <w:p w:rsidR="00134C12" w:rsidRDefault="00134C12">
      <w:pPr>
        <w:pStyle w:val="ConsPlusNormal"/>
        <w:spacing w:before="220"/>
        <w:ind w:firstLine="540"/>
        <w:jc w:val="both"/>
      </w:pPr>
      <w:r>
        <w:t>По усмотрению организаций данные об операциях могут быть дополнены иной информацией.</w:t>
      </w:r>
    </w:p>
    <w:p w:rsidR="00134C12" w:rsidRDefault="00134C12">
      <w:pPr>
        <w:pStyle w:val="ConsPlusNormal"/>
        <w:spacing w:before="220"/>
        <w:ind w:firstLine="540"/>
        <w:jc w:val="both"/>
      </w:pPr>
      <w:r>
        <w:t xml:space="preserve">5. Отчетность об операциях с денежными средствами представляется в Банк России в соответствии с требованиями </w:t>
      </w:r>
      <w:hyperlink r:id="rId9" w:history="1">
        <w:r>
          <w:rPr>
            <w:color w:val="0000FF"/>
          </w:rPr>
          <w:t>Указания</w:t>
        </w:r>
      </w:hyperlink>
      <w:r>
        <w:t xml:space="preserve"> Банка России от 3 ноября 2017 года N 4600-У "О порядке взаимодействия Банка России с кредитными организациями, </w:t>
      </w:r>
      <w:proofErr w:type="spellStart"/>
      <w:r>
        <w:t>некредитными</w:t>
      </w:r>
      <w:proofErr w:type="spellEnd"/>
      <w:r>
        <w:t xml:space="preserve"> финансовыми </w:t>
      </w:r>
      <w:r>
        <w:lastRenderedPageBreak/>
        <w:t>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зарегистрированного Министерством юстиции Российской Федерации 11 января 2018 года N 49605.</w:t>
      </w:r>
    </w:p>
    <w:p w:rsidR="00134C12" w:rsidRDefault="00134C12">
      <w:pPr>
        <w:pStyle w:val="ConsPlusNormal"/>
        <w:jc w:val="both"/>
      </w:pPr>
      <w:r>
        <w:t xml:space="preserve">(п. 5 в ред. </w:t>
      </w:r>
      <w:hyperlink r:id="rId10"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6. Настоящее Указание вступает в силу по истечении 10 дней после дня его официального опубликования &lt;1&gt;.</w:t>
      </w:r>
    </w:p>
    <w:p w:rsidR="00134C12" w:rsidRDefault="00134C12">
      <w:pPr>
        <w:pStyle w:val="ConsPlusNormal"/>
        <w:spacing w:before="220"/>
        <w:ind w:firstLine="540"/>
        <w:jc w:val="both"/>
      </w:pPr>
      <w:r>
        <w:t>--------------------------------</w:t>
      </w:r>
    </w:p>
    <w:p w:rsidR="00134C12" w:rsidRDefault="00134C12">
      <w:pPr>
        <w:pStyle w:val="ConsPlusNormal"/>
        <w:spacing w:before="220"/>
        <w:ind w:firstLine="540"/>
        <w:jc w:val="both"/>
      </w:pPr>
      <w:r>
        <w:t>&lt;1&gt; Официально опубликовано на сайте Банка России 11.04.2017.</w:t>
      </w:r>
    </w:p>
    <w:p w:rsidR="00134C12" w:rsidRDefault="00134C12">
      <w:pPr>
        <w:pStyle w:val="ConsPlusNormal"/>
        <w:ind w:firstLine="540"/>
        <w:jc w:val="both"/>
      </w:pPr>
    </w:p>
    <w:p w:rsidR="00134C12" w:rsidRDefault="00134C12">
      <w:pPr>
        <w:pStyle w:val="ConsPlusNormal"/>
        <w:ind w:firstLine="540"/>
        <w:jc w:val="both"/>
      </w:pPr>
      <w:r>
        <w:t xml:space="preserve">7. Отчетность об операциях с денежными средствами составляется и </w:t>
      </w:r>
      <w:proofErr w:type="gramStart"/>
      <w:r>
        <w:t>представляется</w:t>
      </w:r>
      <w:proofErr w:type="gramEnd"/>
      <w:r>
        <w:t xml:space="preserve"> начиная с отчетности за отчетный период, следующий за датой вступления в силу настоящего Указания.</w:t>
      </w:r>
    </w:p>
    <w:p w:rsidR="00134C12" w:rsidRDefault="00134C12">
      <w:pPr>
        <w:pStyle w:val="ConsPlusNormal"/>
        <w:spacing w:before="220"/>
        <w:ind w:firstLine="540"/>
        <w:jc w:val="both"/>
      </w:pPr>
      <w:r>
        <w:t xml:space="preserve">8. Со дня вступления в силу настоящего Указания признать утратившим силу </w:t>
      </w:r>
      <w:hyperlink r:id="rId11" w:history="1">
        <w:r>
          <w:rPr>
            <w:color w:val="0000FF"/>
          </w:rPr>
          <w:t>Указание</w:t>
        </w:r>
      </w:hyperlink>
      <w:r>
        <w:t xml:space="preserve"> Банка России от 9 июля 2015 года N 3719-У "Об отчетности </w:t>
      </w:r>
      <w:proofErr w:type="spellStart"/>
      <w:r>
        <w:t>некредитных</w:t>
      </w:r>
      <w:proofErr w:type="spellEnd"/>
      <w:r>
        <w:t xml:space="preserve"> финансовых организаций об операциях с денежными средствами", зарегистрированное Министерством юстиции Российской Федерации 6 августа 2015 года N 38397 ("Вестник Банка России" от 20 августа 2015 года N 69).</w:t>
      </w:r>
    </w:p>
    <w:p w:rsidR="00134C12" w:rsidRDefault="00134C12">
      <w:pPr>
        <w:pStyle w:val="ConsPlusNormal"/>
        <w:jc w:val="both"/>
      </w:pPr>
    </w:p>
    <w:p w:rsidR="00134C12" w:rsidRDefault="00134C12">
      <w:pPr>
        <w:pStyle w:val="ConsPlusNormal"/>
        <w:jc w:val="right"/>
      </w:pPr>
      <w:r>
        <w:t>Председатель Центрального банка</w:t>
      </w:r>
    </w:p>
    <w:p w:rsidR="00134C12" w:rsidRDefault="00134C12">
      <w:pPr>
        <w:pStyle w:val="ConsPlusNormal"/>
        <w:jc w:val="right"/>
      </w:pPr>
      <w:r>
        <w:t>Российской Федерации</w:t>
      </w:r>
    </w:p>
    <w:p w:rsidR="00134C12" w:rsidRDefault="00134C12">
      <w:pPr>
        <w:pStyle w:val="ConsPlusNormal"/>
        <w:jc w:val="right"/>
      </w:pPr>
      <w:r>
        <w:t>Э.С.НАБИУЛЛИНА</w:t>
      </w: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right"/>
        <w:outlineLvl w:val="0"/>
      </w:pPr>
      <w:r>
        <w:t>Приложение 1</w:t>
      </w:r>
    </w:p>
    <w:p w:rsidR="00134C12" w:rsidRDefault="00134C12">
      <w:pPr>
        <w:pStyle w:val="ConsPlusNormal"/>
        <w:jc w:val="right"/>
      </w:pPr>
      <w:r>
        <w:t>к Указанию Банка России</w:t>
      </w:r>
    </w:p>
    <w:p w:rsidR="00134C12" w:rsidRDefault="00134C12">
      <w:pPr>
        <w:pStyle w:val="ConsPlusNormal"/>
        <w:jc w:val="right"/>
      </w:pPr>
      <w:r>
        <w:t>от 13 января 2017 года N 4263-У</w:t>
      </w:r>
    </w:p>
    <w:p w:rsidR="00134C12" w:rsidRDefault="00134C12">
      <w:pPr>
        <w:pStyle w:val="ConsPlusNormal"/>
        <w:jc w:val="right"/>
      </w:pPr>
      <w:r>
        <w:t>"О сроках и порядке</w:t>
      </w:r>
    </w:p>
    <w:p w:rsidR="00134C12" w:rsidRDefault="00134C12">
      <w:pPr>
        <w:pStyle w:val="ConsPlusNormal"/>
        <w:jc w:val="right"/>
      </w:pPr>
      <w:r>
        <w:t>составления и представления</w:t>
      </w:r>
    </w:p>
    <w:p w:rsidR="00134C12" w:rsidRDefault="00134C12">
      <w:pPr>
        <w:pStyle w:val="ConsPlusNormal"/>
        <w:jc w:val="right"/>
      </w:pPr>
      <w:proofErr w:type="spellStart"/>
      <w:r>
        <w:t>некредитными</w:t>
      </w:r>
      <w:proofErr w:type="spellEnd"/>
      <w:r>
        <w:t xml:space="preserve"> финансовыми</w:t>
      </w:r>
    </w:p>
    <w:p w:rsidR="00134C12" w:rsidRDefault="00134C12">
      <w:pPr>
        <w:pStyle w:val="ConsPlusNormal"/>
        <w:jc w:val="right"/>
      </w:pPr>
      <w:r>
        <w:t>организациями в Банк России</w:t>
      </w:r>
    </w:p>
    <w:p w:rsidR="00134C12" w:rsidRDefault="00134C12">
      <w:pPr>
        <w:pStyle w:val="ConsPlusNormal"/>
        <w:jc w:val="right"/>
      </w:pPr>
      <w:r>
        <w:t>отчетности об операциях</w:t>
      </w:r>
    </w:p>
    <w:p w:rsidR="00134C12" w:rsidRDefault="00134C12">
      <w:pPr>
        <w:pStyle w:val="ConsPlusNormal"/>
        <w:jc w:val="right"/>
      </w:pPr>
      <w:r>
        <w:t>с денежными средствами"</w:t>
      </w:r>
    </w:p>
    <w:p w:rsidR="00134C12" w:rsidRDefault="00134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 ред. </w:t>
            </w:r>
            <w:hyperlink r:id="rId12" w:history="1">
              <w:r>
                <w:rPr>
                  <w:color w:val="0000FF"/>
                </w:rPr>
                <w:t>Указания</w:t>
              </w:r>
            </w:hyperlink>
            <w:r>
              <w:rPr>
                <w:color w:val="392C69"/>
              </w:rPr>
              <w:t xml:space="preserve"> Банка России от 15.01.2019 N 5059-У)</w:t>
            </w:r>
          </w:p>
        </w:tc>
      </w:tr>
    </w:tbl>
    <w:p w:rsidR="00134C12" w:rsidRDefault="00134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 ред. </w:t>
            </w:r>
            <w:hyperlink r:id="rId13" w:history="1">
              <w:r>
                <w:rPr>
                  <w:color w:val="0000FF"/>
                </w:rPr>
                <w:t>Указания</w:t>
              </w:r>
            </w:hyperlink>
            <w:r>
              <w:rPr>
                <w:color w:val="392C69"/>
              </w:rPr>
              <w:t xml:space="preserve"> Банка России от 15.01.2019 N 5059-У)</w:t>
            </w:r>
          </w:p>
        </w:tc>
      </w:tr>
    </w:tbl>
    <w:p w:rsidR="00134C12" w:rsidRDefault="00134C12">
      <w:pPr>
        <w:pStyle w:val="ConsPlusNormal"/>
        <w:jc w:val="both"/>
      </w:pPr>
    </w:p>
    <w:p w:rsidR="00134C12" w:rsidRDefault="00134C12">
      <w:pPr>
        <w:pStyle w:val="ConsPlusNormal"/>
        <w:jc w:val="right"/>
        <w:outlineLvl w:val="1"/>
      </w:pPr>
      <w:r>
        <w:t>Рекомендуемый образец</w:t>
      </w:r>
    </w:p>
    <w:p w:rsidR="00134C12" w:rsidRDefault="00134C12">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0"/>
        <w:gridCol w:w="2181"/>
      </w:tblGrid>
      <w:tr w:rsidR="00134C12">
        <w:tc>
          <w:tcPr>
            <w:tcW w:w="4706" w:type="dxa"/>
            <w:tcBorders>
              <w:top w:val="nil"/>
              <w:left w:val="nil"/>
              <w:bottom w:val="nil"/>
            </w:tcBorders>
          </w:tcPr>
          <w:p w:rsidR="00134C12" w:rsidRDefault="00134C12">
            <w:pPr>
              <w:pStyle w:val="ConsPlusNormal"/>
            </w:pPr>
          </w:p>
        </w:tc>
        <w:tc>
          <w:tcPr>
            <w:tcW w:w="2180" w:type="dxa"/>
          </w:tcPr>
          <w:p w:rsidR="00134C12" w:rsidRDefault="00134C12">
            <w:pPr>
              <w:pStyle w:val="ConsPlusNormal"/>
              <w:jc w:val="center"/>
            </w:pPr>
            <w:r>
              <w:t>Идентификационный номер налогоплательщика (ИНН)</w:t>
            </w:r>
          </w:p>
        </w:tc>
        <w:tc>
          <w:tcPr>
            <w:tcW w:w="2181" w:type="dxa"/>
          </w:tcPr>
          <w:p w:rsidR="00134C12" w:rsidRDefault="00134C12">
            <w:pPr>
              <w:pStyle w:val="ConsPlusNormal"/>
              <w:jc w:val="center"/>
            </w:pPr>
            <w:r>
              <w:t>Основной государственный регистрационный номер (ОГРН/ОГРНИП)</w:t>
            </w:r>
          </w:p>
        </w:tc>
      </w:tr>
      <w:tr w:rsidR="00134C12">
        <w:tc>
          <w:tcPr>
            <w:tcW w:w="4706" w:type="dxa"/>
            <w:tcBorders>
              <w:top w:val="nil"/>
              <w:left w:val="nil"/>
              <w:bottom w:val="nil"/>
            </w:tcBorders>
          </w:tcPr>
          <w:p w:rsidR="00134C12" w:rsidRDefault="00134C12">
            <w:pPr>
              <w:pStyle w:val="ConsPlusNormal"/>
            </w:pPr>
          </w:p>
        </w:tc>
        <w:tc>
          <w:tcPr>
            <w:tcW w:w="2180" w:type="dxa"/>
          </w:tcPr>
          <w:p w:rsidR="00134C12" w:rsidRDefault="00134C12">
            <w:pPr>
              <w:pStyle w:val="ConsPlusNormal"/>
            </w:pPr>
          </w:p>
        </w:tc>
        <w:tc>
          <w:tcPr>
            <w:tcW w:w="2181"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2" w:name="P73"/>
      <w:bookmarkEnd w:id="2"/>
      <w:r>
        <w:t xml:space="preserve">              Отчетность об операциях с денежными средствами</w:t>
      </w:r>
    </w:p>
    <w:p w:rsidR="00134C12" w:rsidRDefault="00134C12">
      <w:pPr>
        <w:pStyle w:val="ConsPlusNonformat"/>
        <w:jc w:val="both"/>
      </w:pPr>
      <w:r>
        <w:t xml:space="preserve">              </w:t>
      </w:r>
      <w:proofErr w:type="spellStart"/>
      <w:r>
        <w:t>некредитных</w:t>
      </w:r>
      <w:proofErr w:type="spellEnd"/>
      <w:r>
        <w:t xml:space="preserve"> финансовых организаций, являющихся</w:t>
      </w:r>
    </w:p>
    <w:p w:rsidR="00134C12" w:rsidRDefault="00134C12">
      <w:pPr>
        <w:pStyle w:val="ConsPlusNonformat"/>
        <w:jc w:val="both"/>
      </w:pPr>
      <w:r>
        <w:t xml:space="preserve">        </w:t>
      </w:r>
      <w:proofErr w:type="spellStart"/>
      <w:r>
        <w:t>микрофинансовыми</w:t>
      </w:r>
      <w:proofErr w:type="spellEnd"/>
      <w:r>
        <w:t xml:space="preserve"> организациями, кредитными потребительскими</w:t>
      </w:r>
    </w:p>
    <w:p w:rsidR="00134C12" w:rsidRDefault="00134C12">
      <w:pPr>
        <w:pStyle w:val="ConsPlusNonformat"/>
        <w:jc w:val="both"/>
      </w:pPr>
      <w:r>
        <w:t xml:space="preserve">        кооперативами, в том числе сельскохозяйственными кредитными</w:t>
      </w:r>
    </w:p>
    <w:p w:rsidR="00134C12" w:rsidRDefault="00134C12">
      <w:pPr>
        <w:pStyle w:val="ConsPlusNonformat"/>
        <w:jc w:val="both"/>
      </w:pPr>
      <w:r>
        <w:t xml:space="preserve">                потребительскими кооперативами, ломбардами</w:t>
      </w:r>
    </w:p>
    <w:p w:rsidR="00134C12" w:rsidRDefault="00134C12">
      <w:pPr>
        <w:pStyle w:val="ConsPlusNonformat"/>
        <w:jc w:val="both"/>
      </w:pPr>
    </w:p>
    <w:p w:rsidR="00134C12" w:rsidRDefault="00134C12">
      <w:pPr>
        <w:pStyle w:val="ConsPlusNonformat"/>
        <w:jc w:val="both"/>
      </w:pPr>
      <w:r>
        <w:t xml:space="preserve">                         за ______________ ____ г.</w:t>
      </w:r>
    </w:p>
    <w:p w:rsidR="00134C12" w:rsidRDefault="00134C12">
      <w:pPr>
        <w:pStyle w:val="ConsPlusNonformat"/>
        <w:jc w:val="both"/>
      </w:pPr>
    </w:p>
    <w:p w:rsidR="00134C12" w:rsidRDefault="00134C12">
      <w:pPr>
        <w:pStyle w:val="ConsPlusNonformat"/>
        <w:jc w:val="both"/>
      </w:pPr>
      <w:r>
        <w:t xml:space="preserve">Полное (сокращенное) наименование </w:t>
      </w:r>
      <w:proofErr w:type="spellStart"/>
      <w:r>
        <w:t>некредитных</w:t>
      </w:r>
      <w:proofErr w:type="spellEnd"/>
      <w:r>
        <w:t xml:space="preserve"> финансовых организаций</w:t>
      </w:r>
    </w:p>
    <w:p w:rsidR="00134C12" w:rsidRDefault="00134C12">
      <w:pPr>
        <w:pStyle w:val="ConsPlusNonformat"/>
        <w:jc w:val="both"/>
      </w:pPr>
      <w:r>
        <w:t>______________/______________</w:t>
      </w:r>
    </w:p>
    <w:p w:rsidR="00134C12" w:rsidRDefault="00134C12">
      <w:pPr>
        <w:pStyle w:val="ConsPlusNonformat"/>
        <w:jc w:val="both"/>
      </w:pPr>
      <w:r>
        <w:t>Почтовый адрес ____________________________________________________________</w:t>
      </w:r>
    </w:p>
    <w:p w:rsidR="00134C12" w:rsidRDefault="00134C12">
      <w:pPr>
        <w:pStyle w:val="ConsPlusNonformat"/>
        <w:jc w:val="both"/>
      </w:pPr>
    </w:p>
    <w:p w:rsidR="00134C12" w:rsidRDefault="00134C12">
      <w:pPr>
        <w:pStyle w:val="ConsPlusNonformat"/>
        <w:jc w:val="both"/>
      </w:pPr>
      <w:r>
        <w:t xml:space="preserve">                                                        Код по </w:t>
      </w:r>
      <w:hyperlink r:id="rId14" w:history="1">
        <w:r>
          <w:rPr>
            <w:color w:val="0000FF"/>
          </w:rPr>
          <w:t>ОКУД</w:t>
        </w:r>
      </w:hyperlink>
      <w:r>
        <w:t xml:space="preserve"> 0420001</w:t>
      </w:r>
    </w:p>
    <w:p w:rsidR="00134C12" w:rsidRDefault="00134C12">
      <w:pPr>
        <w:pStyle w:val="ConsPlusNonformat"/>
        <w:jc w:val="both"/>
      </w:pPr>
    </w:p>
    <w:p w:rsidR="00134C12" w:rsidRDefault="00134C12">
      <w:pPr>
        <w:pStyle w:val="ConsPlusNonformat"/>
        <w:jc w:val="both"/>
      </w:pPr>
      <w:r>
        <w:t xml:space="preserve">                                                                   Месячная</w:t>
      </w:r>
    </w:p>
    <w:p w:rsidR="00134C12" w:rsidRDefault="00134C12">
      <w:pPr>
        <w:pStyle w:val="ConsPlusNormal"/>
        <w:jc w:val="both"/>
      </w:pPr>
    </w:p>
    <w:tbl>
      <w:tblPr>
        <w:tblW w:w="0" w:type="auto"/>
        <w:tblBorders>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0"/>
        <w:gridCol w:w="2181"/>
      </w:tblGrid>
      <w:tr w:rsidR="00134C12">
        <w:tc>
          <w:tcPr>
            <w:tcW w:w="4706" w:type="dxa"/>
            <w:vMerge w:val="restart"/>
            <w:tcBorders>
              <w:top w:val="nil"/>
              <w:left w:val="nil"/>
              <w:bottom w:val="nil"/>
            </w:tcBorders>
          </w:tcPr>
          <w:p w:rsidR="00134C12" w:rsidRDefault="00134C12">
            <w:pPr>
              <w:pStyle w:val="ConsPlusNormal"/>
            </w:pPr>
          </w:p>
        </w:tc>
        <w:tc>
          <w:tcPr>
            <w:tcW w:w="4361" w:type="dxa"/>
            <w:gridSpan w:val="2"/>
          </w:tcPr>
          <w:p w:rsidR="00134C12" w:rsidRDefault="00134C12">
            <w:pPr>
              <w:pStyle w:val="ConsPlusNormal"/>
              <w:jc w:val="center"/>
            </w:pPr>
            <w:r>
              <w:t xml:space="preserve">Сведения о виде деятельности </w:t>
            </w:r>
            <w:proofErr w:type="spellStart"/>
            <w:r>
              <w:t>некредитной</w:t>
            </w:r>
            <w:proofErr w:type="spellEnd"/>
            <w:r>
              <w:t xml:space="preserve"> финансовой организации</w:t>
            </w:r>
          </w:p>
        </w:tc>
      </w:tr>
      <w:tr w:rsidR="00134C12">
        <w:tc>
          <w:tcPr>
            <w:tcW w:w="4706" w:type="dxa"/>
            <w:vMerge/>
            <w:tcBorders>
              <w:top w:val="nil"/>
              <w:left w:val="nil"/>
              <w:bottom w:val="nil"/>
            </w:tcBorders>
          </w:tcPr>
          <w:p w:rsidR="00134C12" w:rsidRDefault="00134C12"/>
        </w:tc>
        <w:tc>
          <w:tcPr>
            <w:tcW w:w="2180" w:type="dxa"/>
          </w:tcPr>
          <w:p w:rsidR="00134C12" w:rsidRDefault="00134C12">
            <w:pPr>
              <w:pStyle w:val="ConsPlusNormal"/>
              <w:jc w:val="center"/>
            </w:pPr>
            <w:r>
              <w:t>Код основного вида деятельности</w:t>
            </w:r>
          </w:p>
        </w:tc>
        <w:tc>
          <w:tcPr>
            <w:tcW w:w="2181" w:type="dxa"/>
          </w:tcPr>
          <w:p w:rsidR="00134C12" w:rsidRDefault="00134C12">
            <w:pPr>
              <w:pStyle w:val="ConsPlusNormal"/>
              <w:jc w:val="center"/>
            </w:pPr>
            <w:r>
              <w:t>Коды иных видов деятельности</w:t>
            </w:r>
          </w:p>
        </w:tc>
      </w:tr>
      <w:tr w:rsidR="00134C12">
        <w:tc>
          <w:tcPr>
            <w:tcW w:w="4706" w:type="dxa"/>
            <w:vMerge/>
            <w:tcBorders>
              <w:top w:val="nil"/>
              <w:left w:val="nil"/>
              <w:bottom w:val="nil"/>
            </w:tcBorders>
          </w:tcPr>
          <w:p w:rsidR="00134C12" w:rsidRDefault="00134C12"/>
        </w:tc>
        <w:tc>
          <w:tcPr>
            <w:tcW w:w="2180" w:type="dxa"/>
          </w:tcPr>
          <w:p w:rsidR="00134C12" w:rsidRDefault="00134C12">
            <w:pPr>
              <w:pStyle w:val="ConsPlusNormal"/>
              <w:jc w:val="center"/>
            </w:pPr>
            <w:bookmarkStart w:id="3" w:name="P93"/>
            <w:bookmarkEnd w:id="3"/>
            <w:r>
              <w:t>1</w:t>
            </w:r>
          </w:p>
        </w:tc>
        <w:tc>
          <w:tcPr>
            <w:tcW w:w="2181" w:type="dxa"/>
          </w:tcPr>
          <w:p w:rsidR="00134C12" w:rsidRDefault="00134C12">
            <w:pPr>
              <w:pStyle w:val="ConsPlusNormal"/>
              <w:jc w:val="center"/>
            </w:pPr>
            <w:bookmarkStart w:id="4" w:name="P94"/>
            <w:bookmarkEnd w:id="4"/>
            <w:r>
              <w:t>2</w:t>
            </w:r>
          </w:p>
        </w:tc>
      </w:tr>
      <w:tr w:rsidR="00134C12">
        <w:tc>
          <w:tcPr>
            <w:tcW w:w="4706" w:type="dxa"/>
            <w:vMerge/>
            <w:tcBorders>
              <w:top w:val="nil"/>
              <w:left w:val="nil"/>
              <w:bottom w:val="nil"/>
            </w:tcBorders>
          </w:tcPr>
          <w:p w:rsidR="00134C12" w:rsidRDefault="00134C12"/>
        </w:tc>
        <w:tc>
          <w:tcPr>
            <w:tcW w:w="2180" w:type="dxa"/>
          </w:tcPr>
          <w:p w:rsidR="00134C12" w:rsidRDefault="00134C12">
            <w:pPr>
              <w:pStyle w:val="ConsPlusNormal"/>
            </w:pPr>
          </w:p>
        </w:tc>
        <w:tc>
          <w:tcPr>
            <w:tcW w:w="2181"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5" w:name="P98"/>
      <w:bookmarkEnd w:id="5"/>
      <w:r>
        <w:t xml:space="preserve">Раздел 1. </w:t>
      </w:r>
      <w:proofErr w:type="gramStart"/>
      <w:r>
        <w:t>Операции,  совершенные</w:t>
      </w:r>
      <w:proofErr w:type="gramEnd"/>
      <w:r>
        <w:t xml:space="preserve">  с   использованием   банковских    счетов</w:t>
      </w:r>
    </w:p>
    <w:p w:rsidR="00134C12" w:rsidRDefault="00134C12">
      <w:pPr>
        <w:pStyle w:val="ConsPlusNonformat"/>
        <w:jc w:val="both"/>
      </w:pPr>
      <w:r>
        <w:t xml:space="preserve">          </w:t>
      </w:r>
      <w:proofErr w:type="spellStart"/>
      <w:r>
        <w:t>некредитной</w:t>
      </w:r>
      <w:proofErr w:type="spellEnd"/>
      <w:r>
        <w:t xml:space="preserve"> финансовой организации</w:t>
      </w:r>
    </w:p>
    <w:p w:rsidR="00134C12" w:rsidRDefault="00134C12">
      <w:pPr>
        <w:pStyle w:val="ConsPlusNormal"/>
        <w:jc w:val="both"/>
      </w:pPr>
    </w:p>
    <w:tbl>
      <w:tblPr>
        <w:tblW w:w="0" w:type="auto"/>
        <w:tblBorders>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211"/>
        <w:gridCol w:w="1701"/>
      </w:tblGrid>
      <w:tr w:rsidR="00134C12">
        <w:tc>
          <w:tcPr>
            <w:tcW w:w="5159" w:type="dxa"/>
            <w:vMerge w:val="restart"/>
            <w:tcBorders>
              <w:top w:val="nil"/>
              <w:left w:val="nil"/>
              <w:bottom w:val="nil"/>
            </w:tcBorders>
          </w:tcPr>
          <w:p w:rsidR="00134C12" w:rsidRDefault="00134C12">
            <w:pPr>
              <w:pStyle w:val="ConsPlusNormal"/>
            </w:pPr>
          </w:p>
        </w:tc>
        <w:tc>
          <w:tcPr>
            <w:tcW w:w="3912" w:type="dxa"/>
            <w:gridSpan w:val="2"/>
          </w:tcPr>
          <w:p w:rsidR="00134C12" w:rsidRDefault="00134C12">
            <w:pPr>
              <w:pStyle w:val="ConsPlusNormal"/>
              <w:jc w:val="center"/>
            </w:pPr>
            <w:r>
              <w:t>Кредитная организация (филиал кредитной организации)</w:t>
            </w:r>
          </w:p>
        </w:tc>
      </w:tr>
      <w:tr w:rsidR="00134C12">
        <w:tc>
          <w:tcPr>
            <w:tcW w:w="5159" w:type="dxa"/>
            <w:vMerge/>
            <w:tcBorders>
              <w:top w:val="nil"/>
              <w:left w:val="nil"/>
              <w:bottom w:val="nil"/>
            </w:tcBorders>
          </w:tcPr>
          <w:p w:rsidR="00134C12" w:rsidRDefault="00134C12"/>
        </w:tc>
        <w:tc>
          <w:tcPr>
            <w:tcW w:w="2211" w:type="dxa"/>
          </w:tcPr>
          <w:p w:rsidR="00134C12" w:rsidRDefault="00134C12">
            <w:pPr>
              <w:pStyle w:val="ConsPlusNormal"/>
              <w:jc w:val="center"/>
            </w:pPr>
            <w:r>
              <w:t>Регистрационный номер (порядковый номер)</w:t>
            </w:r>
          </w:p>
        </w:tc>
        <w:tc>
          <w:tcPr>
            <w:tcW w:w="1701" w:type="dxa"/>
          </w:tcPr>
          <w:p w:rsidR="00134C12" w:rsidRDefault="00134C12">
            <w:pPr>
              <w:pStyle w:val="ConsPlusNormal"/>
              <w:jc w:val="center"/>
            </w:pPr>
            <w:r>
              <w:t>Сокращенное наименование</w:t>
            </w:r>
          </w:p>
        </w:tc>
      </w:tr>
      <w:tr w:rsidR="00134C12">
        <w:tc>
          <w:tcPr>
            <w:tcW w:w="5159" w:type="dxa"/>
            <w:vMerge/>
            <w:tcBorders>
              <w:top w:val="nil"/>
              <w:left w:val="nil"/>
              <w:bottom w:val="nil"/>
            </w:tcBorders>
          </w:tcPr>
          <w:p w:rsidR="00134C12" w:rsidRDefault="00134C12"/>
        </w:tc>
        <w:tc>
          <w:tcPr>
            <w:tcW w:w="2211" w:type="dxa"/>
          </w:tcPr>
          <w:p w:rsidR="00134C12" w:rsidRDefault="00134C12">
            <w:pPr>
              <w:pStyle w:val="ConsPlusNormal"/>
              <w:jc w:val="center"/>
            </w:pPr>
            <w:bookmarkStart w:id="6" w:name="P105"/>
            <w:bookmarkEnd w:id="6"/>
            <w:r>
              <w:t>1</w:t>
            </w:r>
          </w:p>
        </w:tc>
        <w:tc>
          <w:tcPr>
            <w:tcW w:w="1701" w:type="dxa"/>
          </w:tcPr>
          <w:p w:rsidR="00134C12" w:rsidRDefault="00134C12">
            <w:pPr>
              <w:pStyle w:val="ConsPlusNormal"/>
              <w:jc w:val="center"/>
            </w:pPr>
            <w:bookmarkStart w:id="7" w:name="P106"/>
            <w:bookmarkEnd w:id="7"/>
            <w:r>
              <w:t>2</w:t>
            </w:r>
          </w:p>
        </w:tc>
      </w:tr>
      <w:tr w:rsidR="00134C12">
        <w:tc>
          <w:tcPr>
            <w:tcW w:w="5159" w:type="dxa"/>
            <w:vMerge/>
            <w:tcBorders>
              <w:top w:val="nil"/>
              <w:left w:val="nil"/>
              <w:bottom w:val="nil"/>
            </w:tcBorders>
          </w:tcPr>
          <w:p w:rsidR="00134C12" w:rsidRDefault="00134C12"/>
        </w:tc>
        <w:tc>
          <w:tcPr>
            <w:tcW w:w="2211" w:type="dxa"/>
          </w:tcPr>
          <w:p w:rsidR="00134C12" w:rsidRDefault="00134C12">
            <w:pPr>
              <w:pStyle w:val="ConsPlusNormal"/>
            </w:pPr>
          </w:p>
        </w:tc>
        <w:tc>
          <w:tcPr>
            <w:tcW w:w="1701"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8" w:name="P110"/>
      <w:bookmarkEnd w:id="8"/>
      <w:r>
        <w:t xml:space="preserve">1.1. </w:t>
      </w:r>
      <w:proofErr w:type="gramStart"/>
      <w:r>
        <w:t>Виды  и</w:t>
      </w:r>
      <w:proofErr w:type="gramEnd"/>
      <w:r>
        <w:t xml:space="preserve">  суммы операций, совершенных  по банковским счетам </w:t>
      </w:r>
      <w:proofErr w:type="spellStart"/>
      <w:r>
        <w:t>некредитной</w:t>
      </w:r>
      <w:proofErr w:type="spellEnd"/>
    </w:p>
    <w:p w:rsidR="00134C12" w:rsidRDefault="00134C12">
      <w:pPr>
        <w:pStyle w:val="ConsPlusNonformat"/>
        <w:jc w:val="both"/>
      </w:pPr>
      <w:r>
        <w:t xml:space="preserve">     финансовой организации</w:t>
      </w:r>
    </w:p>
    <w:p w:rsidR="00134C12" w:rsidRDefault="00134C12">
      <w:pPr>
        <w:pStyle w:val="ConsPlusNonformat"/>
        <w:jc w:val="both"/>
      </w:pPr>
    </w:p>
    <w:p w:rsidR="00134C12" w:rsidRDefault="00134C12">
      <w:pPr>
        <w:pStyle w:val="ConsPlusNonformat"/>
        <w:jc w:val="both"/>
      </w:pPr>
      <w:r>
        <w:t xml:space="preserve">                                                        тысяч единиц валюты</w:t>
      </w:r>
    </w:p>
    <w:p w:rsidR="00134C12" w:rsidRDefault="00134C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3"/>
        <w:gridCol w:w="995"/>
        <w:gridCol w:w="995"/>
        <w:gridCol w:w="995"/>
        <w:gridCol w:w="995"/>
        <w:gridCol w:w="995"/>
        <w:gridCol w:w="995"/>
        <w:gridCol w:w="995"/>
        <w:gridCol w:w="998"/>
      </w:tblGrid>
      <w:tr w:rsidR="00134C12">
        <w:tc>
          <w:tcPr>
            <w:tcW w:w="1073" w:type="dxa"/>
            <w:vMerge w:val="restart"/>
          </w:tcPr>
          <w:p w:rsidR="00134C12" w:rsidRDefault="00134C12">
            <w:pPr>
              <w:pStyle w:val="ConsPlusNormal"/>
              <w:jc w:val="center"/>
            </w:pPr>
            <w:bookmarkStart w:id="9" w:name="P114"/>
            <w:bookmarkEnd w:id="9"/>
            <w:r>
              <w:t>Код вида операции</w:t>
            </w:r>
          </w:p>
        </w:tc>
        <w:tc>
          <w:tcPr>
            <w:tcW w:w="7963" w:type="dxa"/>
            <w:gridSpan w:val="8"/>
          </w:tcPr>
          <w:p w:rsidR="00134C12" w:rsidRDefault="00134C12">
            <w:pPr>
              <w:pStyle w:val="ConsPlusNormal"/>
              <w:jc w:val="center"/>
            </w:pPr>
            <w:r>
              <w:t>Сумма операции</w:t>
            </w:r>
          </w:p>
        </w:tc>
      </w:tr>
      <w:tr w:rsidR="00134C12">
        <w:tc>
          <w:tcPr>
            <w:tcW w:w="1073" w:type="dxa"/>
            <w:vMerge/>
          </w:tcPr>
          <w:p w:rsidR="00134C12" w:rsidRDefault="00134C12"/>
        </w:tc>
        <w:tc>
          <w:tcPr>
            <w:tcW w:w="1990" w:type="dxa"/>
            <w:gridSpan w:val="2"/>
          </w:tcPr>
          <w:p w:rsidR="00134C12" w:rsidRDefault="00134C12">
            <w:pPr>
              <w:pStyle w:val="ConsPlusNormal"/>
              <w:jc w:val="center"/>
            </w:pPr>
            <w:r>
              <w:t>российский рубль (643)</w:t>
            </w:r>
          </w:p>
        </w:tc>
        <w:tc>
          <w:tcPr>
            <w:tcW w:w="1990" w:type="dxa"/>
            <w:gridSpan w:val="2"/>
          </w:tcPr>
          <w:p w:rsidR="00134C12" w:rsidRDefault="00134C12">
            <w:pPr>
              <w:pStyle w:val="ConsPlusNormal"/>
              <w:jc w:val="center"/>
            </w:pPr>
            <w:r>
              <w:t>доллар США (840)</w:t>
            </w:r>
          </w:p>
        </w:tc>
        <w:tc>
          <w:tcPr>
            <w:tcW w:w="1990" w:type="dxa"/>
            <w:gridSpan w:val="2"/>
          </w:tcPr>
          <w:p w:rsidR="00134C12" w:rsidRDefault="00134C12">
            <w:pPr>
              <w:pStyle w:val="ConsPlusNormal"/>
              <w:jc w:val="center"/>
            </w:pPr>
            <w:r>
              <w:t>евро (978)</w:t>
            </w:r>
          </w:p>
        </w:tc>
        <w:tc>
          <w:tcPr>
            <w:tcW w:w="1993" w:type="dxa"/>
            <w:gridSpan w:val="2"/>
          </w:tcPr>
          <w:p w:rsidR="00134C12" w:rsidRDefault="00134C12">
            <w:pPr>
              <w:pStyle w:val="ConsPlusNormal"/>
              <w:jc w:val="center"/>
            </w:pPr>
            <w:r>
              <w:t>...</w:t>
            </w:r>
          </w:p>
        </w:tc>
      </w:tr>
      <w:tr w:rsidR="00134C12">
        <w:tc>
          <w:tcPr>
            <w:tcW w:w="1073" w:type="dxa"/>
            <w:vMerge/>
          </w:tcPr>
          <w:p w:rsidR="00134C12" w:rsidRDefault="00134C12"/>
        </w:tc>
        <w:tc>
          <w:tcPr>
            <w:tcW w:w="995" w:type="dxa"/>
          </w:tcPr>
          <w:p w:rsidR="00134C12" w:rsidRDefault="00134C12">
            <w:pPr>
              <w:pStyle w:val="ConsPlusNormal"/>
              <w:jc w:val="center"/>
            </w:pPr>
            <w:r>
              <w:t>списание</w:t>
            </w:r>
          </w:p>
        </w:tc>
        <w:tc>
          <w:tcPr>
            <w:tcW w:w="995" w:type="dxa"/>
          </w:tcPr>
          <w:p w:rsidR="00134C12" w:rsidRDefault="00134C12">
            <w:pPr>
              <w:pStyle w:val="ConsPlusNormal"/>
              <w:jc w:val="center"/>
            </w:pPr>
            <w:r>
              <w:t>зачисление</w:t>
            </w:r>
          </w:p>
        </w:tc>
        <w:tc>
          <w:tcPr>
            <w:tcW w:w="995" w:type="dxa"/>
          </w:tcPr>
          <w:p w:rsidR="00134C12" w:rsidRDefault="00134C12">
            <w:pPr>
              <w:pStyle w:val="ConsPlusNormal"/>
              <w:jc w:val="center"/>
            </w:pPr>
            <w:r>
              <w:t>списание</w:t>
            </w:r>
          </w:p>
        </w:tc>
        <w:tc>
          <w:tcPr>
            <w:tcW w:w="995" w:type="dxa"/>
          </w:tcPr>
          <w:p w:rsidR="00134C12" w:rsidRDefault="00134C12">
            <w:pPr>
              <w:pStyle w:val="ConsPlusNormal"/>
              <w:jc w:val="center"/>
            </w:pPr>
            <w:r>
              <w:t>зачисление</w:t>
            </w:r>
          </w:p>
        </w:tc>
        <w:tc>
          <w:tcPr>
            <w:tcW w:w="995" w:type="dxa"/>
          </w:tcPr>
          <w:p w:rsidR="00134C12" w:rsidRDefault="00134C12">
            <w:pPr>
              <w:pStyle w:val="ConsPlusNormal"/>
              <w:jc w:val="center"/>
            </w:pPr>
            <w:r>
              <w:t>списание</w:t>
            </w:r>
          </w:p>
        </w:tc>
        <w:tc>
          <w:tcPr>
            <w:tcW w:w="995" w:type="dxa"/>
          </w:tcPr>
          <w:p w:rsidR="00134C12" w:rsidRDefault="00134C12">
            <w:pPr>
              <w:pStyle w:val="ConsPlusNormal"/>
              <w:jc w:val="center"/>
            </w:pPr>
            <w:r>
              <w:t>зачисление</w:t>
            </w:r>
          </w:p>
        </w:tc>
        <w:tc>
          <w:tcPr>
            <w:tcW w:w="995" w:type="dxa"/>
          </w:tcPr>
          <w:p w:rsidR="00134C12" w:rsidRDefault="00134C12">
            <w:pPr>
              <w:pStyle w:val="ConsPlusNormal"/>
              <w:jc w:val="center"/>
            </w:pPr>
            <w:r>
              <w:t>списание</w:t>
            </w:r>
          </w:p>
        </w:tc>
        <w:tc>
          <w:tcPr>
            <w:tcW w:w="998" w:type="dxa"/>
          </w:tcPr>
          <w:p w:rsidR="00134C12" w:rsidRDefault="00134C12">
            <w:pPr>
              <w:pStyle w:val="ConsPlusNormal"/>
              <w:jc w:val="center"/>
            </w:pPr>
            <w:r>
              <w:t>зачисление</w:t>
            </w:r>
          </w:p>
        </w:tc>
      </w:tr>
      <w:tr w:rsidR="00134C12">
        <w:tc>
          <w:tcPr>
            <w:tcW w:w="1073" w:type="dxa"/>
          </w:tcPr>
          <w:p w:rsidR="00134C12" w:rsidRDefault="00134C12">
            <w:pPr>
              <w:pStyle w:val="ConsPlusNormal"/>
              <w:jc w:val="center"/>
            </w:pPr>
            <w:r>
              <w:t>1</w:t>
            </w:r>
          </w:p>
        </w:tc>
        <w:tc>
          <w:tcPr>
            <w:tcW w:w="995" w:type="dxa"/>
          </w:tcPr>
          <w:p w:rsidR="00134C12" w:rsidRDefault="00134C12">
            <w:pPr>
              <w:pStyle w:val="ConsPlusNormal"/>
              <w:jc w:val="center"/>
            </w:pPr>
            <w:r>
              <w:t>2</w:t>
            </w:r>
          </w:p>
        </w:tc>
        <w:tc>
          <w:tcPr>
            <w:tcW w:w="995" w:type="dxa"/>
          </w:tcPr>
          <w:p w:rsidR="00134C12" w:rsidRDefault="00134C12">
            <w:pPr>
              <w:pStyle w:val="ConsPlusNormal"/>
              <w:jc w:val="center"/>
            </w:pPr>
            <w:r>
              <w:t>3</w:t>
            </w:r>
          </w:p>
        </w:tc>
        <w:tc>
          <w:tcPr>
            <w:tcW w:w="995" w:type="dxa"/>
          </w:tcPr>
          <w:p w:rsidR="00134C12" w:rsidRDefault="00134C12">
            <w:pPr>
              <w:pStyle w:val="ConsPlusNormal"/>
              <w:jc w:val="center"/>
            </w:pPr>
            <w:r>
              <w:t>4</w:t>
            </w:r>
          </w:p>
        </w:tc>
        <w:tc>
          <w:tcPr>
            <w:tcW w:w="995" w:type="dxa"/>
          </w:tcPr>
          <w:p w:rsidR="00134C12" w:rsidRDefault="00134C12">
            <w:pPr>
              <w:pStyle w:val="ConsPlusNormal"/>
              <w:jc w:val="center"/>
            </w:pPr>
            <w:r>
              <w:t>5</w:t>
            </w:r>
          </w:p>
        </w:tc>
        <w:tc>
          <w:tcPr>
            <w:tcW w:w="995" w:type="dxa"/>
          </w:tcPr>
          <w:p w:rsidR="00134C12" w:rsidRDefault="00134C12">
            <w:pPr>
              <w:pStyle w:val="ConsPlusNormal"/>
              <w:jc w:val="center"/>
            </w:pPr>
            <w:r>
              <w:t>6</w:t>
            </w:r>
          </w:p>
        </w:tc>
        <w:tc>
          <w:tcPr>
            <w:tcW w:w="995" w:type="dxa"/>
          </w:tcPr>
          <w:p w:rsidR="00134C12" w:rsidRDefault="00134C12">
            <w:pPr>
              <w:pStyle w:val="ConsPlusNormal"/>
              <w:jc w:val="center"/>
            </w:pPr>
            <w:r>
              <w:t>7</w:t>
            </w:r>
          </w:p>
        </w:tc>
        <w:tc>
          <w:tcPr>
            <w:tcW w:w="995" w:type="dxa"/>
          </w:tcPr>
          <w:p w:rsidR="00134C12" w:rsidRDefault="00134C12">
            <w:pPr>
              <w:pStyle w:val="ConsPlusNormal"/>
              <w:jc w:val="center"/>
            </w:pPr>
            <w:r>
              <w:t>...</w:t>
            </w:r>
          </w:p>
        </w:tc>
        <w:tc>
          <w:tcPr>
            <w:tcW w:w="998" w:type="dxa"/>
          </w:tcPr>
          <w:p w:rsidR="00134C12" w:rsidRDefault="00134C12">
            <w:pPr>
              <w:pStyle w:val="ConsPlusNormal"/>
              <w:jc w:val="center"/>
            </w:pPr>
            <w:r>
              <w:t>...</w:t>
            </w:r>
          </w:p>
        </w:tc>
      </w:tr>
      <w:tr w:rsidR="00134C12">
        <w:tc>
          <w:tcPr>
            <w:tcW w:w="9036" w:type="dxa"/>
            <w:gridSpan w:val="9"/>
          </w:tcPr>
          <w:p w:rsidR="00134C12" w:rsidRDefault="00134C12">
            <w:pPr>
              <w:pStyle w:val="ConsPlusNormal"/>
              <w:jc w:val="center"/>
              <w:outlineLvl w:val="3"/>
            </w:pPr>
            <w:r>
              <w:lastRenderedPageBreak/>
              <w:t>1.1.1. Операции с резидентами - юридическими лицами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9036" w:type="dxa"/>
            <w:gridSpan w:val="9"/>
          </w:tcPr>
          <w:p w:rsidR="00134C12" w:rsidRDefault="00134C12">
            <w:pPr>
              <w:pStyle w:val="ConsPlusNormal"/>
              <w:jc w:val="center"/>
              <w:outlineLvl w:val="3"/>
            </w:pPr>
            <w:r>
              <w:t>1.1.2. Операции с резидентами - индивидуальными предпринимателями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9036" w:type="dxa"/>
            <w:gridSpan w:val="9"/>
          </w:tcPr>
          <w:p w:rsidR="00134C12" w:rsidRDefault="00134C12">
            <w:pPr>
              <w:pStyle w:val="ConsPlusNormal"/>
              <w:jc w:val="center"/>
              <w:outlineLvl w:val="3"/>
            </w:pPr>
            <w:r>
              <w:t>1.1.3. Операции с резидентами - физическими лицами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9036" w:type="dxa"/>
            <w:gridSpan w:val="9"/>
          </w:tcPr>
          <w:p w:rsidR="00134C12" w:rsidRDefault="00134C12">
            <w:pPr>
              <w:pStyle w:val="ConsPlusNormal"/>
              <w:jc w:val="center"/>
              <w:outlineLvl w:val="3"/>
            </w:pPr>
            <w:r>
              <w:t>1.1.4. Операции с нерезидентами - юридическими лицами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9036" w:type="dxa"/>
            <w:gridSpan w:val="9"/>
          </w:tcPr>
          <w:p w:rsidR="00134C12" w:rsidRDefault="00134C12">
            <w:pPr>
              <w:pStyle w:val="ConsPlusNormal"/>
              <w:jc w:val="center"/>
              <w:outlineLvl w:val="3"/>
            </w:pPr>
            <w:r>
              <w:t>1.1.5. Операции с нерезидентами - физическими лицами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9036" w:type="dxa"/>
            <w:gridSpan w:val="9"/>
          </w:tcPr>
          <w:p w:rsidR="00134C12" w:rsidRDefault="00134C12">
            <w:pPr>
              <w:pStyle w:val="ConsPlusNormal"/>
              <w:jc w:val="center"/>
              <w:outlineLvl w:val="3"/>
            </w:pPr>
            <w:r>
              <w:t>1.1.6. Операции с неустановленными лицами</w:t>
            </w:r>
          </w:p>
        </w:tc>
      </w:tr>
      <w:tr w:rsidR="00134C12">
        <w:tc>
          <w:tcPr>
            <w:tcW w:w="1073"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r>
              <w:t>...</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bookmarkStart w:id="10" w:name="P251"/>
            <w:bookmarkEnd w:id="10"/>
            <w:r>
              <w:t>Всего обороты по счету (счетам)</w:t>
            </w: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5" w:type="dxa"/>
          </w:tcPr>
          <w:p w:rsidR="00134C12" w:rsidRDefault="00134C12">
            <w:pPr>
              <w:pStyle w:val="ConsPlusNormal"/>
            </w:pPr>
          </w:p>
        </w:tc>
        <w:tc>
          <w:tcPr>
            <w:tcW w:w="998" w:type="dxa"/>
          </w:tcPr>
          <w:p w:rsidR="00134C12" w:rsidRDefault="00134C12">
            <w:pPr>
              <w:pStyle w:val="ConsPlusNormal"/>
            </w:pPr>
          </w:p>
        </w:tc>
      </w:tr>
      <w:tr w:rsidR="00134C12">
        <w:tc>
          <w:tcPr>
            <w:tcW w:w="1073" w:type="dxa"/>
          </w:tcPr>
          <w:p w:rsidR="00134C12" w:rsidRDefault="00134C12">
            <w:pPr>
              <w:pStyle w:val="ConsPlusNormal"/>
              <w:jc w:val="center"/>
            </w:pPr>
            <w:bookmarkStart w:id="11" w:name="P260"/>
            <w:bookmarkEnd w:id="11"/>
            <w:r>
              <w:t>Остатки на начало отчетного периода</w:t>
            </w:r>
          </w:p>
        </w:tc>
        <w:tc>
          <w:tcPr>
            <w:tcW w:w="1990" w:type="dxa"/>
            <w:gridSpan w:val="2"/>
          </w:tcPr>
          <w:p w:rsidR="00134C12" w:rsidRDefault="00134C12">
            <w:pPr>
              <w:pStyle w:val="ConsPlusNormal"/>
            </w:pPr>
          </w:p>
        </w:tc>
        <w:tc>
          <w:tcPr>
            <w:tcW w:w="1990" w:type="dxa"/>
            <w:gridSpan w:val="2"/>
          </w:tcPr>
          <w:p w:rsidR="00134C12" w:rsidRDefault="00134C12">
            <w:pPr>
              <w:pStyle w:val="ConsPlusNormal"/>
            </w:pPr>
          </w:p>
        </w:tc>
        <w:tc>
          <w:tcPr>
            <w:tcW w:w="1990" w:type="dxa"/>
            <w:gridSpan w:val="2"/>
          </w:tcPr>
          <w:p w:rsidR="00134C12" w:rsidRDefault="00134C12">
            <w:pPr>
              <w:pStyle w:val="ConsPlusNormal"/>
            </w:pPr>
          </w:p>
        </w:tc>
        <w:tc>
          <w:tcPr>
            <w:tcW w:w="1993" w:type="dxa"/>
            <w:gridSpan w:val="2"/>
          </w:tcPr>
          <w:p w:rsidR="00134C12" w:rsidRDefault="00134C12">
            <w:pPr>
              <w:pStyle w:val="ConsPlusNormal"/>
            </w:pPr>
          </w:p>
        </w:tc>
      </w:tr>
      <w:tr w:rsidR="00134C12">
        <w:tc>
          <w:tcPr>
            <w:tcW w:w="1073" w:type="dxa"/>
          </w:tcPr>
          <w:p w:rsidR="00134C12" w:rsidRDefault="00134C12">
            <w:pPr>
              <w:pStyle w:val="ConsPlusNormal"/>
              <w:jc w:val="center"/>
            </w:pPr>
            <w:bookmarkStart w:id="12" w:name="P265"/>
            <w:bookmarkEnd w:id="12"/>
            <w:r>
              <w:t>Остатки на конец отчетного периода</w:t>
            </w:r>
          </w:p>
        </w:tc>
        <w:tc>
          <w:tcPr>
            <w:tcW w:w="1990" w:type="dxa"/>
            <w:gridSpan w:val="2"/>
          </w:tcPr>
          <w:p w:rsidR="00134C12" w:rsidRDefault="00134C12">
            <w:pPr>
              <w:pStyle w:val="ConsPlusNormal"/>
            </w:pPr>
          </w:p>
        </w:tc>
        <w:tc>
          <w:tcPr>
            <w:tcW w:w="1990" w:type="dxa"/>
            <w:gridSpan w:val="2"/>
          </w:tcPr>
          <w:p w:rsidR="00134C12" w:rsidRDefault="00134C12">
            <w:pPr>
              <w:pStyle w:val="ConsPlusNormal"/>
            </w:pPr>
          </w:p>
        </w:tc>
        <w:tc>
          <w:tcPr>
            <w:tcW w:w="1990" w:type="dxa"/>
            <w:gridSpan w:val="2"/>
          </w:tcPr>
          <w:p w:rsidR="00134C12" w:rsidRDefault="00134C12">
            <w:pPr>
              <w:pStyle w:val="ConsPlusNormal"/>
            </w:pPr>
          </w:p>
        </w:tc>
        <w:tc>
          <w:tcPr>
            <w:tcW w:w="1993" w:type="dxa"/>
            <w:gridSpan w:val="2"/>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13" w:name="P271"/>
      <w:bookmarkEnd w:id="13"/>
      <w:r>
        <w:t xml:space="preserve">1.2. </w:t>
      </w:r>
      <w:proofErr w:type="gramStart"/>
      <w:r>
        <w:t>Структура  операций</w:t>
      </w:r>
      <w:proofErr w:type="gramEnd"/>
      <w:r>
        <w:t xml:space="preserve">  с нерезидентами, совершенных по банковским счетам</w:t>
      </w:r>
    </w:p>
    <w:p w:rsidR="00134C12" w:rsidRDefault="00134C12">
      <w:pPr>
        <w:pStyle w:val="ConsPlusNonformat"/>
        <w:jc w:val="both"/>
      </w:pPr>
      <w:r>
        <w:t xml:space="preserve">     </w:t>
      </w:r>
      <w:proofErr w:type="spellStart"/>
      <w:proofErr w:type="gramStart"/>
      <w:r>
        <w:t>некредитной</w:t>
      </w:r>
      <w:proofErr w:type="spellEnd"/>
      <w:r>
        <w:t xml:space="preserve">  финансовой</w:t>
      </w:r>
      <w:proofErr w:type="gramEnd"/>
      <w:r>
        <w:t xml:space="preserve">  организации,  по   странам   нерезидентов   -</w:t>
      </w:r>
    </w:p>
    <w:p w:rsidR="00134C12" w:rsidRDefault="00134C12">
      <w:pPr>
        <w:pStyle w:val="ConsPlusNonformat"/>
        <w:jc w:val="both"/>
      </w:pPr>
      <w:r>
        <w:t xml:space="preserve">     клиентов </w:t>
      </w:r>
      <w:proofErr w:type="spellStart"/>
      <w:r>
        <w:t>некредитной</w:t>
      </w:r>
      <w:proofErr w:type="spellEnd"/>
      <w:r>
        <w:t xml:space="preserve"> финансовой организации</w:t>
      </w:r>
    </w:p>
    <w:p w:rsidR="00134C12" w:rsidRDefault="00134C12">
      <w:pPr>
        <w:pStyle w:val="ConsPlusNonformat"/>
        <w:jc w:val="both"/>
      </w:pPr>
    </w:p>
    <w:p w:rsidR="00134C12" w:rsidRDefault="00134C12">
      <w:pPr>
        <w:pStyle w:val="ConsPlusNonformat"/>
        <w:jc w:val="both"/>
      </w:pPr>
      <w:r>
        <w:t xml:space="preserve">                                                        тысяч единиц валюты</w:t>
      </w:r>
    </w:p>
    <w:p w:rsidR="00134C12" w:rsidRDefault="00134C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2"/>
        <w:gridCol w:w="1258"/>
        <w:gridCol w:w="1982"/>
        <w:gridCol w:w="2279"/>
        <w:gridCol w:w="2280"/>
      </w:tblGrid>
      <w:tr w:rsidR="00134C12">
        <w:tc>
          <w:tcPr>
            <w:tcW w:w="1262" w:type="dxa"/>
            <w:vMerge w:val="restart"/>
          </w:tcPr>
          <w:p w:rsidR="00134C12" w:rsidRDefault="00134C12">
            <w:pPr>
              <w:pStyle w:val="ConsPlusNormal"/>
              <w:jc w:val="center"/>
            </w:pPr>
            <w:r>
              <w:lastRenderedPageBreak/>
              <w:t>Код страны нерезидента</w:t>
            </w:r>
          </w:p>
        </w:tc>
        <w:tc>
          <w:tcPr>
            <w:tcW w:w="1258" w:type="dxa"/>
            <w:vMerge w:val="restart"/>
          </w:tcPr>
          <w:p w:rsidR="00134C12" w:rsidRDefault="00134C12">
            <w:pPr>
              <w:pStyle w:val="ConsPlusNormal"/>
              <w:jc w:val="center"/>
            </w:pPr>
            <w:r>
              <w:t>Код вида операции</w:t>
            </w:r>
          </w:p>
        </w:tc>
        <w:tc>
          <w:tcPr>
            <w:tcW w:w="1982" w:type="dxa"/>
            <w:vMerge w:val="restart"/>
          </w:tcPr>
          <w:p w:rsidR="00134C12" w:rsidRDefault="00134C12">
            <w:pPr>
              <w:pStyle w:val="ConsPlusNormal"/>
              <w:jc w:val="center"/>
            </w:pPr>
            <w:r>
              <w:t>Код валюты</w:t>
            </w:r>
          </w:p>
        </w:tc>
        <w:tc>
          <w:tcPr>
            <w:tcW w:w="4559" w:type="dxa"/>
            <w:gridSpan w:val="2"/>
          </w:tcPr>
          <w:p w:rsidR="00134C12" w:rsidRDefault="00134C12">
            <w:pPr>
              <w:pStyle w:val="ConsPlusNormal"/>
              <w:jc w:val="center"/>
            </w:pPr>
            <w:r>
              <w:t>Сумма операции</w:t>
            </w:r>
          </w:p>
        </w:tc>
      </w:tr>
      <w:tr w:rsidR="00134C12">
        <w:tc>
          <w:tcPr>
            <w:tcW w:w="1262" w:type="dxa"/>
            <w:vMerge/>
          </w:tcPr>
          <w:p w:rsidR="00134C12" w:rsidRDefault="00134C12"/>
        </w:tc>
        <w:tc>
          <w:tcPr>
            <w:tcW w:w="1258" w:type="dxa"/>
            <w:vMerge/>
          </w:tcPr>
          <w:p w:rsidR="00134C12" w:rsidRDefault="00134C12"/>
        </w:tc>
        <w:tc>
          <w:tcPr>
            <w:tcW w:w="1982" w:type="dxa"/>
            <w:vMerge/>
          </w:tcPr>
          <w:p w:rsidR="00134C12" w:rsidRDefault="00134C12"/>
        </w:tc>
        <w:tc>
          <w:tcPr>
            <w:tcW w:w="2279" w:type="dxa"/>
          </w:tcPr>
          <w:p w:rsidR="00134C12" w:rsidRDefault="00134C12">
            <w:pPr>
              <w:pStyle w:val="ConsPlusNormal"/>
              <w:jc w:val="center"/>
            </w:pPr>
            <w:r>
              <w:t>списание</w:t>
            </w:r>
          </w:p>
        </w:tc>
        <w:tc>
          <w:tcPr>
            <w:tcW w:w="2280" w:type="dxa"/>
          </w:tcPr>
          <w:p w:rsidR="00134C12" w:rsidRDefault="00134C12">
            <w:pPr>
              <w:pStyle w:val="ConsPlusNormal"/>
              <w:jc w:val="center"/>
            </w:pPr>
            <w:r>
              <w:t>зачисление</w:t>
            </w:r>
          </w:p>
        </w:tc>
      </w:tr>
      <w:tr w:rsidR="00134C12">
        <w:tc>
          <w:tcPr>
            <w:tcW w:w="1262" w:type="dxa"/>
          </w:tcPr>
          <w:p w:rsidR="00134C12" w:rsidRDefault="00134C12">
            <w:pPr>
              <w:pStyle w:val="ConsPlusNormal"/>
              <w:jc w:val="center"/>
            </w:pPr>
            <w:bookmarkStart w:id="14" w:name="P282"/>
            <w:bookmarkEnd w:id="14"/>
            <w:r>
              <w:t>1</w:t>
            </w:r>
          </w:p>
        </w:tc>
        <w:tc>
          <w:tcPr>
            <w:tcW w:w="1258" w:type="dxa"/>
          </w:tcPr>
          <w:p w:rsidR="00134C12" w:rsidRDefault="00134C12">
            <w:pPr>
              <w:pStyle w:val="ConsPlusNormal"/>
              <w:jc w:val="center"/>
            </w:pPr>
            <w:r>
              <w:t>2</w:t>
            </w:r>
          </w:p>
        </w:tc>
        <w:tc>
          <w:tcPr>
            <w:tcW w:w="1982" w:type="dxa"/>
          </w:tcPr>
          <w:p w:rsidR="00134C12" w:rsidRDefault="00134C12">
            <w:pPr>
              <w:pStyle w:val="ConsPlusNormal"/>
              <w:jc w:val="center"/>
            </w:pPr>
            <w:r>
              <w:t>3</w:t>
            </w:r>
          </w:p>
        </w:tc>
        <w:tc>
          <w:tcPr>
            <w:tcW w:w="2279" w:type="dxa"/>
          </w:tcPr>
          <w:p w:rsidR="00134C12" w:rsidRDefault="00134C12">
            <w:pPr>
              <w:pStyle w:val="ConsPlusNormal"/>
              <w:jc w:val="center"/>
            </w:pPr>
            <w:bookmarkStart w:id="15" w:name="P285"/>
            <w:bookmarkEnd w:id="15"/>
            <w:r>
              <w:t>4</w:t>
            </w:r>
          </w:p>
        </w:tc>
        <w:tc>
          <w:tcPr>
            <w:tcW w:w="2280" w:type="dxa"/>
          </w:tcPr>
          <w:p w:rsidR="00134C12" w:rsidRDefault="00134C12">
            <w:pPr>
              <w:pStyle w:val="ConsPlusNormal"/>
              <w:jc w:val="center"/>
            </w:pPr>
            <w:bookmarkStart w:id="16" w:name="P286"/>
            <w:bookmarkEnd w:id="16"/>
            <w:r>
              <w:t>5</w:t>
            </w:r>
          </w:p>
        </w:tc>
      </w:tr>
      <w:tr w:rsidR="00134C12">
        <w:tc>
          <w:tcPr>
            <w:tcW w:w="9061" w:type="dxa"/>
            <w:gridSpan w:val="5"/>
          </w:tcPr>
          <w:p w:rsidR="00134C12" w:rsidRDefault="00134C12">
            <w:pPr>
              <w:pStyle w:val="ConsPlusNormal"/>
              <w:jc w:val="center"/>
              <w:outlineLvl w:val="3"/>
            </w:pPr>
            <w:r>
              <w:t>1.2.1. Операции с нерезидентами - юридическими лицами</w:t>
            </w:r>
          </w:p>
        </w:tc>
      </w:tr>
      <w:tr w:rsidR="00134C12">
        <w:tc>
          <w:tcPr>
            <w:tcW w:w="1262" w:type="dxa"/>
          </w:tcPr>
          <w:p w:rsidR="00134C12" w:rsidRDefault="00134C12">
            <w:pPr>
              <w:pStyle w:val="ConsPlusNormal"/>
            </w:pPr>
          </w:p>
        </w:tc>
        <w:tc>
          <w:tcPr>
            <w:tcW w:w="1258" w:type="dxa"/>
          </w:tcPr>
          <w:p w:rsidR="00134C12" w:rsidRDefault="00134C12">
            <w:pPr>
              <w:pStyle w:val="ConsPlusNormal"/>
            </w:pPr>
          </w:p>
        </w:tc>
        <w:tc>
          <w:tcPr>
            <w:tcW w:w="198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1262" w:type="dxa"/>
          </w:tcPr>
          <w:p w:rsidR="00134C12" w:rsidRDefault="00134C12">
            <w:pPr>
              <w:pStyle w:val="ConsPlusNormal"/>
              <w:jc w:val="center"/>
            </w:pPr>
            <w:r>
              <w:t>...</w:t>
            </w:r>
          </w:p>
        </w:tc>
        <w:tc>
          <w:tcPr>
            <w:tcW w:w="1258" w:type="dxa"/>
          </w:tcPr>
          <w:p w:rsidR="00134C12" w:rsidRDefault="00134C12">
            <w:pPr>
              <w:pStyle w:val="ConsPlusNormal"/>
            </w:pPr>
          </w:p>
        </w:tc>
        <w:tc>
          <w:tcPr>
            <w:tcW w:w="198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9061" w:type="dxa"/>
            <w:gridSpan w:val="5"/>
          </w:tcPr>
          <w:p w:rsidR="00134C12" w:rsidRDefault="00134C12">
            <w:pPr>
              <w:pStyle w:val="ConsPlusNormal"/>
              <w:jc w:val="center"/>
              <w:outlineLvl w:val="3"/>
            </w:pPr>
            <w:r>
              <w:t>1.2.2. Операции с нерезидентами - физическими лицами</w:t>
            </w:r>
          </w:p>
        </w:tc>
      </w:tr>
      <w:tr w:rsidR="00134C12">
        <w:tc>
          <w:tcPr>
            <w:tcW w:w="1262" w:type="dxa"/>
          </w:tcPr>
          <w:p w:rsidR="00134C12" w:rsidRDefault="00134C12">
            <w:pPr>
              <w:pStyle w:val="ConsPlusNormal"/>
            </w:pPr>
          </w:p>
        </w:tc>
        <w:tc>
          <w:tcPr>
            <w:tcW w:w="1258" w:type="dxa"/>
          </w:tcPr>
          <w:p w:rsidR="00134C12" w:rsidRDefault="00134C12">
            <w:pPr>
              <w:pStyle w:val="ConsPlusNormal"/>
            </w:pPr>
          </w:p>
        </w:tc>
        <w:tc>
          <w:tcPr>
            <w:tcW w:w="198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1262" w:type="dxa"/>
          </w:tcPr>
          <w:p w:rsidR="00134C12" w:rsidRDefault="00134C12">
            <w:pPr>
              <w:pStyle w:val="ConsPlusNormal"/>
              <w:jc w:val="center"/>
            </w:pPr>
            <w:r>
              <w:t>...</w:t>
            </w:r>
          </w:p>
        </w:tc>
        <w:tc>
          <w:tcPr>
            <w:tcW w:w="1258" w:type="dxa"/>
          </w:tcPr>
          <w:p w:rsidR="00134C12" w:rsidRDefault="00134C12">
            <w:pPr>
              <w:pStyle w:val="ConsPlusNormal"/>
            </w:pPr>
          </w:p>
        </w:tc>
        <w:tc>
          <w:tcPr>
            <w:tcW w:w="198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17" w:name="P310"/>
      <w:bookmarkEnd w:id="17"/>
      <w:r>
        <w:t xml:space="preserve">1.3. </w:t>
      </w:r>
      <w:proofErr w:type="gramStart"/>
      <w:r>
        <w:t>Структура  трансграничных</w:t>
      </w:r>
      <w:proofErr w:type="gramEnd"/>
      <w:r>
        <w:t xml:space="preserve">  операций, совершенных по банковским  счетам</w:t>
      </w:r>
    </w:p>
    <w:p w:rsidR="00134C12" w:rsidRDefault="00134C12">
      <w:pPr>
        <w:pStyle w:val="ConsPlusNonformat"/>
        <w:jc w:val="both"/>
      </w:pPr>
      <w:r>
        <w:t xml:space="preserve">     </w:t>
      </w:r>
      <w:proofErr w:type="spellStart"/>
      <w:r>
        <w:t>некредитной</w:t>
      </w:r>
      <w:proofErr w:type="spellEnd"/>
      <w:r>
        <w:t xml:space="preserve"> финансовой организации, по странам банков-нерезидентов</w:t>
      </w:r>
    </w:p>
    <w:p w:rsidR="00134C12" w:rsidRDefault="00134C12">
      <w:pPr>
        <w:pStyle w:val="ConsPlusNonformat"/>
        <w:jc w:val="both"/>
      </w:pPr>
    </w:p>
    <w:p w:rsidR="00134C12" w:rsidRDefault="00134C12">
      <w:pPr>
        <w:pStyle w:val="ConsPlusNonformat"/>
        <w:jc w:val="both"/>
      </w:pPr>
      <w:r>
        <w:t xml:space="preserve">                                                        тысяч единиц валюты</w:t>
      </w:r>
    </w:p>
    <w:p w:rsidR="00134C12" w:rsidRDefault="00134C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2"/>
        <w:gridCol w:w="1982"/>
        <w:gridCol w:w="1134"/>
        <w:gridCol w:w="1421"/>
        <w:gridCol w:w="1644"/>
      </w:tblGrid>
      <w:tr w:rsidR="00134C12">
        <w:tc>
          <w:tcPr>
            <w:tcW w:w="2842" w:type="dxa"/>
            <w:vMerge w:val="restart"/>
          </w:tcPr>
          <w:p w:rsidR="00134C12" w:rsidRDefault="00134C12">
            <w:pPr>
              <w:pStyle w:val="ConsPlusNormal"/>
              <w:jc w:val="center"/>
            </w:pPr>
            <w:r>
              <w:t>Код страны банка-нерезидента - получателя (плательщика)</w:t>
            </w:r>
          </w:p>
        </w:tc>
        <w:tc>
          <w:tcPr>
            <w:tcW w:w="1982" w:type="dxa"/>
            <w:vMerge w:val="restart"/>
          </w:tcPr>
          <w:p w:rsidR="00134C12" w:rsidRDefault="00134C12">
            <w:pPr>
              <w:pStyle w:val="ConsPlusNormal"/>
              <w:jc w:val="center"/>
            </w:pPr>
            <w:r>
              <w:t>Код вида операции</w:t>
            </w:r>
          </w:p>
        </w:tc>
        <w:tc>
          <w:tcPr>
            <w:tcW w:w="1134" w:type="dxa"/>
            <w:vMerge w:val="restart"/>
          </w:tcPr>
          <w:p w:rsidR="00134C12" w:rsidRDefault="00134C12">
            <w:pPr>
              <w:pStyle w:val="ConsPlusNormal"/>
              <w:jc w:val="center"/>
            </w:pPr>
            <w:r>
              <w:t>Код валюты</w:t>
            </w:r>
          </w:p>
        </w:tc>
        <w:tc>
          <w:tcPr>
            <w:tcW w:w="3065" w:type="dxa"/>
            <w:gridSpan w:val="2"/>
          </w:tcPr>
          <w:p w:rsidR="00134C12" w:rsidRDefault="00134C12">
            <w:pPr>
              <w:pStyle w:val="ConsPlusNormal"/>
              <w:jc w:val="center"/>
            </w:pPr>
            <w:r>
              <w:t>Сумма операции</w:t>
            </w:r>
          </w:p>
        </w:tc>
      </w:tr>
      <w:tr w:rsidR="00134C12">
        <w:tc>
          <w:tcPr>
            <w:tcW w:w="2842" w:type="dxa"/>
            <w:vMerge/>
          </w:tcPr>
          <w:p w:rsidR="00134C12" w:rsidRDefault="00134C12"/>
        </w:tc>
        <w:tc>
          <w:tcPr>
            <w:tcW w:w="1982" w:type="dxa"/>
            <w:vMerge/>
          </w:tcPr>
          <w:p w:rsidR="00134C12" w:rsidRDefault="00134C12"/>
        </w:tc>
        <w:tc>
          <w:tcPr>
            <w:tcW w:w="1134" w:type="dxa"/>
            <w:vMerge/>
          </w:tcPr>
          <w:p w:rsidR="00134C12" w:rsidRDefault="00134C12"/>
        </w:tc>
        <w:tc>
          <w:tcPr>
            <w:tcW w:w="1421" w:type="dxa"/>
          </w:tcPr>
          <w:p w:rsidR="00134C12" w:rsidRDefault="00134C12">
            <w:pPr>
              <w:pStyle w:val="ConsPlusNormal"/>
              <w:jc w:val="center"/>
            </w:pPr>
            <w:r>
              <w:t>списание</w:t>
            </w:r>
          </w:p>
        </w:tc>
        <w:tc>
          <w:tcPr>
            <w:tcW w:w="1644" w:type="dxa"/>
          </w:tcPr>
          <w:p w:rsidR="00134C12" w:rsidRDefault="00134C12">
            <w:pPr>
              <w:pStyle w:val="ConsPlusNormal"/>
              <w:jc w:val="center"/>
            </w:pPr>
            <w:r>
              <w:t>зачисление</w:t>
            </w:r>
          </w:p>
        </w:tc>
      </w:tr>
      <w:tr w:rsidR="00134C12">
        <w:tc>
          <w:tcPr>
            <w:tcW w:w="2842" w:type="dxa"/>
          </w:tcPr>
          <w:p w:rsidR="00134C12" w:rsidRDefault="00134C12">
            <w:pPr>
              <w:pStyle w:val="ConsPlusNormal"/>
              <w:jc w:val="center"/>
            </w:pPr>
            <w:bookmarkStart w:id="18" w:name="P320"/>
            <w:bookmarkEnd w:id="18"/>
            <w:r>
              <w:t>1</w:t>
            </w:r>
          </w:p>
        </w:tc>
        <w:tc>
          <w:tcPr>
            <w:tcW w:w="1982" w:type="dxa"/>
          </w:tcPr>
          <w:p w:rsidR="00134C12" w:rsidRDefault="00134C12">
            <w:pPr>
              <w:pStyle w:val="ConsPlusNormal"/>
              <w:jc w:val="center"/>
            </w:pPr>
            <w:r>
              <w:t>2</w:t>
            </w:r>
          </w:p>
        </w:tc>
        <w:tc>
          <w:tcPr>
            <w:tcW w:w="1134" w:type="dxa"/>
          </w:tcPr>
          <w:p w:rsidR="00134C12" w:rsidRDefault="00134C12">
            <w:pPr>
              <w:pStyle w:val="ConsPlusNormal"/>
              <w:jc w:val="center"/>
            </w:pPr>
            <w:r>
              <w:t>3</w:t>
            </w:r>
          </w:p>
        </w:tc>
        <w:tc>
          <w:tcPr>
            <w:tcW w:w="1421" w:type="dxa"/>
          </w:tcPr>
          <w:p w:rsidR="00134C12" w:rsidRDefault="00134C12">
            <w:pPr>
              <w:pStyle w:val="ConsPlusNormal"/>
              <w:jc w:val="center"/>
            </w:pPr>
            <w:bookmarkStart w:id="19" w:name="P323"/>
            <w:bookmarkEnd w:id="19"/>
            <w:r>
              <w:t>4</w:t>
            </w:r>
          </w:p>
        </w:tc>
        <w:tc>
          <w:tcPr>
            <w:tcW w:w="1644" w:type="dxa"/>
          </w:tcPr>
          <w:p w:rsidR="00134C12" w:rsidRDefault="00134C12">
            <w:pPr>
              <w:pStyle w:val="ConsPlusNormal"/>
              <w:jc w:val="center"/>
            </w:pPr>
            <w:bookmarkStart w:id="20" w:name="P324"/>
            <w:bookmarkEnd w:id="20"/>
            <w:r>
              <w:t>5</w:t>
            </w:r>
          </w:p>
        </w:tc>
      </w:tr>
      <w:tr w:rsidR="00134C12">
        <w:tc>
          <w:tcPr>
            <w:tcW w:w="2842" w:type="dxa"/>
          </w:tcPr>
          <w:p w:rsidR="00134C12" w:rsidRDefault="00134C12">
            <w:pPr>
              <w:pStyle w:val="ConsPlusNormal"/>
            </w:pPr>
          </w:p>
        </w:tc>
        <w:tc>
          <w:tcPr>
            <w:tcW w:w="1982" w:type="dxa"/>
          </w:tcPr>
          <w:p w:rsidR="00134C12" w:rsidRDefault="00134C12">
            <w:pPr>
              <w:pStyle w:val="ConsPlusNormal"/>
            </w:pPr>
          </w:p>
        </w:tc>
        <w:tc>
          <w:tcPr>
            <w:tcW w:w="1134" w:type="dxa"/>
          </w:tcPr>
          <w:p w:rsidR="00134C12" w:rsidRDefault="00134C12">
            <w:pPr>
              <w:pStyle w:val="ConsPlusNormal"/>
            </w:pPr>
          </w:p>
        </w:tc>
        <w:tc>
          <w:tcPr>
            <w:tcW w:w="1421" w:type="dxa"/>
          </w:tcPr>
          <w:p w:rsidR="00134C12" w:rsidRDefault="00134C12">
            <w:pPr>
              <w:pStyle w:val="ConsPlusNormal"/>
            </w:pPr>
          </w:p>
        </w:tc>
        <w:tc>
          <w:tcPr>
            <w:tcW w:w="1644"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r>
        <w:t xml:space="preserve">Раздел 2. </w:t>
      </w:r>
      <w:proofErr w:type="gramStart"/>
      <w:r>
        <w:t>Операции,  проведенные</w:t>
      </w:r>
      <w:proofErr w:type="gramEnd"/>
      <w:r>
        <w:t xml:space="preserve">   через   кассу   </w:t>
      </w:r>
      <w:proofErr w:type="spellStart"/>
      <w:r>
        <w:t>некредитной</w:t>
      </w:r>
      <w:proofErr w:type="spellEnd"/>
      <w:r>
        <w:t xml:space="preserve">   финансовой</w:t>
      </w:r>
    </w:p>
    <w:p w:rsidR="00134C12" w:rsidRDefault="00134C12">
      <w:pPr>
        <w:pStyle w:val="ConsPlusNonformat"/>
        <w:jc w:val="both"/>
      </w:pPr>
      <w:r>
        <w:t xml:space="preserve">          организации</w:t>
      </w:r>
    </w:p>
    <w:p w:rsidR="00134C12" w:rsidRDefault="00134C12">
      <w:pPr>
        <w:pStyle w:val="ConsPlusNonformat"/>
        <w:jc w:val="both"/>
      </w:pPr>
    </w:p>
    <w:p w:rsidR="00134C12" w:rsidRDefault="00134C12">
      <w:pPr>
        <w:pStyle w:val="ConsPlusNonformat"/>
        <w:jc w:val="both"/>
      </w:pPr>
      <w:bookmarkStart w:id="21" w:name="P334"/>
      <w:bookmarkEnd w:id="21"/>
      <w:r>
        <w:t xml:space="preserve">2.1. </w:t>
      </w:r>
      <w:proofErr w:type="gramStart"/>
      <w:r>
        <w:t>Виды  и</w:t>
      </w:r>
      <w:proofErr w:type="gramEnd"/>
      <w:r>
        <w:t xml:space="preserve"> суммы операций, проведенных через кассу </w:t>
      </w:r>
      <w:proofErr w:type="spellStart"/>
      <w:r>
        <w:t>некредитной</w:t>
      </w:r>
      <w:proofErr w:type="spellEnd"/>
      <w:r>
        <w:t xml:space="preserve"> финансовой</w:t>
      </w:r>
    </w:p>
    <w:p w:rsidR="00134C12" w:rsidRDefault="00134C12">
      <w:pPr>
        <w:pStyle w:val="ConsPlusNonformat"/>
        <w:jc w:val="both"/>
      </w:pPr>
      <w:r>
        <w:t xml:space="preserve">     организации</w:t>
      </w:r>
    </w:p>
    <w:p w:rsidR="00134C12" w:rsidRDefault="00134C12">
      <w:pPr>
        <w:pStyle w:val="ConsPlusNonformat"/>
        <w:jc w:val="both"/>
      </w:pPr>
    </w:p>
    <w:p w:rsidR="00134C12" w:rsidRDefault="00134C12">
      <w:pPr>
        <w:pStyle w:val="ConsPlusNonformat"/>
        <w:jc w:val="both"/>
      </w:pPr>
      <w:r>
        <w:t xml:space="preserve">                                                           в тысячах рублей</w:t>
      </w:r>
    </w:p>
    <w:p w:rsidR="00134C12" w:rsidRDefault="00134C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2"/>
        <w:gridCol w:w="2279"/>
        <w:gridCol w:w="2280"/>
      </w:tblGrid>
      <w:tr w:rsidR="00134C12">
        <w:tc>
          <w:tcPr>
            <w:tcW w:w="4502" w:type="dxa"/>
            <w:vMerge w:val="restart"/>
          </w:tcPr>
          <w:p w:rsidR="00134C12" w:rsidRDefault="00134C12">
            <w:pPr>
              <w:pStyle w:val="ConsPlusNormal"/>
              <w:jc w:val="center"/>
            </w:pPr>
            <w:r>
              <w:t>Код вида операции</w:t>
            </w:r>
          </w:p>
        </w:tc>
        <w:tc>
          <w:tcPr>
            <w:tcW w:w="4559" w:type="dxa"/>
            <w:gridSpan w:val="2"/>
          </w:tcPr>
          <w:p w:rsidR="00134C12" w:rsidRDefault="00134C12">
            <w:pPr>
              <w:pStyle w:val="ConsPlusNormal"/>
              <w:jc w:val="center"/>
            </w:pPr>
            <w:r>
              <w:t>Сумма операции</w:t>
            </w:r>
          </w:p>
        </w:tc>
      </w:tr>
      <w:tr w:rsidR="00134C12">
        <w:tc>
          <w:tcPr>
            <w:tcW w:w="4502" w:type="dxa"/>
            <w:vMerge/>
          </w:tcPr>
          <w:p w:rsidR="00134C12" w:rsidRDefault="00134C12"/>
        </w:tc>
        <w:tc>
          <w:tcPr>
            <w:tcW w:w="2279" w:type="dxa"/>
          </w:tcPr>
          <w:p w:rsidR="00134C12" w:rsidRDefault="00134C12">
            <w:pPr>
              <w:pStyle w:val="ConsPlusNormal"/>
              <w:jc w:val="center"/>
            </w:pPr>
            <w:r>
              <w:t>выдано из кассы</w:t>
            </w:r>
          </w:p>
        </w:tc>
        <w:tc>
          <w:tcPr>
            <w:tcW w:w="2280" w:type="dxa"/>
          </w:tcPr>
          <w:p w:rsidR="00134C12" w:rsidRDefault="00134C12">
            <w:pPr>
              <w:pStyle w:val="ConsPlusNormal"/>
              <w:jc w:val="center"/>
            </w:pPr>
            <w:r>
              <w:t>внесено в кассу</w:t>
            </w:r>
          </w:p>
        </w:tc>
      </w:tr>
      <w:tr w:rsidR="00134C12">
        <w:tc>
          <w:tcPr>
            <w:tcW w:w="4502" w:type="dxa"/>
          </w:tcPr>
          <w:p w:rsidR="00134C12" w:rsidRDefault="00134C12">
            <w:pPr>
              <w:pStyle w:val="ConsPlusNormal"/>
              <w:jc w:val="center"/>
            </w:pPr>
            <w:bookmarkStart w:id="22" w:name="P342"/>
            <w:bookmarkEnd w:id="22"/>
            <w:r>
              <w:t>1</w:t>
            </w:r>
          </w:p>
        </w:tc>
        <w:tc>
          <w:tcPr>
            <w:tcW w:w="2279" w:type="dxa"/>
          </w:tcPr>
          <w:p w:rsidR="00134C12" w:rsidRDefault="00134C12">
            <w:pPr>
              <w:pStyle w:val="ConsPlusNormal"/>
              <w:jc w:val="center"/>
            </w:pPr>
            <w:r>
              <w:t>2</w:t>
            </w:r>
          </w:p>
        </w:tc>
        <w:tc>
          <w:tcPr>
            <w:tcW w:w="2280" w:type="dxa"/>
          </w:tcPr>
          <w:p w:rsidR="00134C12" w:rsidRDefault="00134C12">
            <w:pPr>
              <w:pStyle w:val="ConsPlusNormal"/>
              <w:jc w:val="center"/>
            </w:pPr>
            <w:r>
              <w:t>3</w:t>
            </w:r>
          </w:p>
        </w:tc>
      </w:tr>
      <w:tr w:rsidR="00134C12">
        <w:tc>
          <w:tcPr>
            <w:tcW w:w="9061" w:type="dxa"/>
            <w:gridSpan w:val="3"/>
          </w:tcPr>
          <w:p w:rsidR="00134C12" w:rsidRDefault="00134C12">
            <w:pPr>
              <w:pStyle w:val="ConsPlusNormal"/>
              <w:jc w:val="center"/>
              <w:outlineLvl w:val="3"/>
            </w:pPr>
            <w:r>
              <w:t>2.1.1. Операции с резидентами - юридическими лицами</w:t>
            </w:r>
          </w:p>
        </w:tc>
      </w:tr>
      <w:tr w:rsidR="00134C12">
        <w:tc>
          <w:tcPr>
            <w:tcW w:w="450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jc w:val="center"/>
            </w:pPr>
            <w:r>
              <w:t>...</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9061" w:type="dxa"/>
            <w:gridSpan w:val="3"/>
          </w:tcPr>
          <w:p w:rsidR="00134C12" w:rsidRDefault="00134C12">
            <w:pPr>
              <w:pStyle w:val="ConsPlusNormal"/>
              <w:jc w:val="center"/>
              <w:outlineLvl w:val="3"/>
            </w:pPr>
            <w:r>
              <w:t>2.1.2. Операции с резидентами - индивидуальными предпринимателями</w:t>
            </w:r>
          </w:p>
        </w:tc>
      </w:tr>
      <w:tr w:rsidR="00134C12">
        <w:tc>
          <w:tcPr>
            <w:tcW w:w="450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jc w:val="center"/>
            </w:pPr>
            <w:r>
              <w:t>...</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9061" w:type="dxa"/>
            <w:gridSpan w:val="3"/>
          </w:tcPr>
          <w:p w:rsidR="00134C12" w:rsidRDefault="00134C12">
            <w:pPr>
              <w:pStyle w:val="ConsPlusNormal"/>
              <w:jc w:val="center"/>
              <w:outlineLvl w:val="3"/>
            </w:pPr>
            <w:r>
              <w:lastRenderedPageBreak/>
              <w:t>2.1.3. Операции с резидентами - физическими лицами</w:t>
            </w:r>
          </w:p>
        </w:tc>
      </w:tr>
      <w:tr w:rsidR="00134C12">
        <w:tc>
          <w:tcPr>
            <w:tcW w:w="450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jc w:val="center"/>
            </w:pPr>
            <w:r>
              <w:t>...</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9061" w:type="dxa"/>
            <w:gridSpan w:val="3"/>
          </w:tcPr>
          <w:p w:rsidR="00134C12" w:rsidRDefault="00134C12">
            <w:pPr>
              <w:pStyle w:val="ConsPlusNormal"/>
              <w:jc w:val="center"/>
              <w:outlineLvl w:val="3"/>
            </w:pPr>
            <w:r>
              <w:t>2.1.4. Операции с нерезидентами - юридическими лицами</w:t>
            </w:r>
          </w:p>
        </w:tc>
      </w:tr>
      <w:tr w:rsidR="00134C12">
        <w:tc>
          <w:tcPr>
            <w:tcW w:w="450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jc w:val="center"/>
            </w:pPr>
            <w:r>
              <w:t>...</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9061" w:type="dxa"/>
            <w:gridSpan w:val="3"/>
          </w:tcPr>
          <w:p w:rsidR="00134C12" w:rsidRDefault="00134C12">
            <w:pPr>
              <w:pStyle w:val="ConsPlusNormal"/>
              <w:jc w:val="center"/>
              <w:outlineLvl w:val="3"/>
            </w:pPr>
            <w:r>
              <w:t>2.1.5. Операции с нерезидентами - физическими лицами</w:t>
            </w:r>
          </w:p>
        </w:tc>
      </w:tr>
      <w:tr w:rsidR="00134C12">
        <w:tc>
          <w:tcPr>
            <w:tcW w:w="4502" w:type="dxa"/>
          </w:tcPr>
          <w:p w:rsidR="00134C12" w:rsidRDefault="00134C12">
            <w:pPr>
              <w:pStyle w:val="ConsPlusNormal"/>
            </w:pP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jc w:val="center"/>
            </w:pPr>
            <w:r>
              <w:t>...</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pPr>
            <w:bookmarkStart w:id="23" w:name="P380"/>
            <w:bookmarkEnd w:id="23"/>
            <w:r>
              <w:t>Всего</w:t>
            </w:r>
          </w:p>
        </w:tc>
        <w:tc>
          <w:tcPr>
            <w:tcW w:w="2279" w:type="dxa"/>
          </w:tcPr>
          <w:p w:rsidR="00134C12" w:rsidRDefault="00134C12">
            <w:pPr>
              <w:pStyle w:val="ConsPlusNormal"/>
            </w:pPr>
          </w:p>
        </w:tc>
        <w:tc>
          <w:tcPr>
            <w:tcW w:w="2280" w:type="dxa"/>
          </w:tcPr>
          <w:p w:rsidR="00134C12" w:rsidRDefault="00134C12">
            <w:pPr>
              <w:pStyle w:val="ConsPlusNormal"/>
            </w:pPr>
          </w:p>
        </w:tc>
      </w:tr>
      <w:tr w:rsidR="00134C12">
        <w:tc>
          <w:tcPr>
            <w:tcW w:w="4502" w:type="dxa"/>
          </w:tcPr>
          <w:p w:rsidR="00134C12" w:rsidRDefault="00134C12">
            <w:pPr>
              <w:pStyle w:val="ConsPlusNormal"/>
            </w:pPr>
            <w:bookmarkStart w:id="24" w:name="P383"/>
            <w:bookmarkEnd w:id="24"/>
            <w:r>
              <w:t>Остатки денежных средств в кассе на начало отчетного периода</w:t>
            </w:r>
          </w:p>
        </w:tc>
        <w:tc>
          <w:tcPr>
            <w:tcW w:w="4559" w:type="dxa"/>
            <w:gridSpan w:val="2"/>
          </w:tcPr>
          <w:p w:rsidR="00134C12" w:rsidRDefault="00134C12">
            <w:pPr>
              <w:pStyle w:val="ConsPlusNormal"/>
            </w:pPr>
          </w:p>
        </w:tc>
      </w:tr>
      <w:tr w:rsidR="00134C12">
        <w:tc>
          <w:tcPr>
            <w:tcW w:w="4502" w:type="dxa"/>
          </w:tcPr>
          <w:p w:rsidR="00134C12" w:rsidRDefault="00134C12">
            <w:pPr>
              <w:pStyle w:val="ConsPlusNormal"/>
            </w:pPr>
            <w:bookmarkStart w:id="25" w:name="P385"/>
            <w:bookmarkEnd w:id="25"/>
            <w:r>
              <w:t>Остатки денежных средств в кассе на конец отчетного периода</w:t>
            </w:r>
          </w:p>
        </w:tc>
        <w:tc>
          <w:tcPr>
            <w:tcW w:w="4559" w:type="dxa"/>
            <w:gridSpan w:val="2"/>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bookmarkStart w:id="26" w:name="P388"/>
      <w:bookmarkEnd w:id="26"/>
      <w:r>
        <w:t xml:space="preserve">2.2. Структура   операций   с   </w:t>
      </w:r>
      <w:proofErr w:type="gramStart"/>
      <w:r>
        <w:t xml:space="preserve">нерезидентами,   </w:t>
      </w:r>
      <w:proofErr w:type="gramEnd"/>
      <w:r>
        <w:t>проведенных   через  кассу</w:t>
      </w:r>
    </w:p>
    <w:p w:rsidR="00134C12" w:rsidRDefault="00134C12">
      <w:pPr>
        <w:pStyle w:val="ConsPlusNonformat"/>
        <w:jc w:val="both"/>
      </w:pPr>
      <w:r>
        <w:t xml:space="preserve">     </w:t>
      </w:r>
      <w:proofErr w:type="spellStart"/>
      <w:proofErr w:type="gramStart"/>
      <w:r>
        <w:t>некредитной</w:t>
      </w:r>
      <w:proofErr w:type="spellEnd"/>
      <w:r>
        <w:t xml:space="preserve">  финансовой</w:t>
      </w:r>
      <w:proofErr w:type="gramEnd"/>
      <w:r>
        <w:t xml:space="preserve">  организации,  по   странам   нерезидентов   -</w:t>
      </w:r>
    </w:p>
    <w:p w:rsidR="00134C12" w:rsidRDefault="00134C12">
      <w:pPr>
        <w:pStyle w:val="ConsPlusNonformat"/>
        <w:jc w:val="both"/>
      </w:pPr>
      <w:r>
        <w:t xml:space="preserve">     клиентов </w:t>
      </w:r>
      <w:proofErr w:type="spellStart"/>
      <w:r>
        <w:t>некредитной</w:t>
      </w:r>
      <w:proofErr w:type="spellEnd"/>
      <w:r>
        <w:t xml:space="preserve"> финансовой организации</w:t>
      </w:r>
    </w:p>
    <w:p w:rsidR="00134C12" w:rsidRDefault="00134C12">
      <w:pPr>
        <w:pStyle w:val="ConsPlusNonformat"/>
        <w:jc w:val="both"/>
      </w:pPr>
    </w:p>
    <w:p w:rsidR="00134C12" w:rsidRDefault="00134C12">
      <w:pPr>
        <w:pStyle w:val="ConsPlusNonformat"/>
        <w:jc w:val="both"/>
      </w:pPr>
      <w:r>
        <w:t xml:space="preserve">                                                           в тысячах рублей</w:t>
      </w:r>
    </w:p>
    <w:p w:rsidR="00134C12" w:rsidRDefault="00134C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1814"/>
        <w:gridCol w:w="2338"/>
        <w:gridCol w:w="2347"/>
      </w:tblGrid>
      <w:tr w:rsidR="00134C12">
        <w:tc>
          <w:tcPr>
            <w:tcW w:w="2525" w:type="dxa"/>
            <w:vMerge w:val="restart"/>
          </w:tcPr>
          <w:p w:rsidR="00134C12" w:rsidRDefault="00134C12">
            <w:pPr>
              <w:pStyle w:val="ConsPlusNormal"/>
              <w:jc w:val="center"/>
            </w:pPr>
            <w:r>
              <w:t>Код страны нерезидента</w:t>
            </w:r>
          </w:p>
        </w:tc>
        <w:tc>
          <w:tcPr>
            <w:tcW w:w="1814" w:type="dxa"/>
            <w:vMerge w:val="restart"/>
          </w:tcPr>
          <w:p w:rsidR="00134C12" w:rsidRDefault="00134C12">
            <w:pPr>
              <w:pStyle w:val="ConsPlusNormal"/>
              <w:jc w:val="center"/>
            </w:pPr>
            <w:r>
              <w:t>Код вида операции</w:t>
            </w:r>
          </w:p>
        </w:tc>
        <w:tc>
          <w:tcPr>
            <w:tcW w:w="4685" w:type="dxa"/>
            <w:gridSpan w:val="2"/>
          </w:tcPr>
          <w:p w:rsidR="00134C12" w:rsidRDefault="00134C12">
            <w:pPr>
              <w:pStyle w:val="ConsPlusNormal"/>
              <w:jc w:val="center"/>
            </w:pPr>
            <w:r>
              <w:t>Сумма операции</w:t>
            </w:r>
          </w:p>
        </w:tc>
      </w:tr>
      <w:tr w:rsidR="00134C12">
        <w:tc>
          <w:tcPr>
            <w:tcW w:w="2525" w:type="dxa"/>
            <w:vMerge/>
          </w:tcPr>
          <w:p w:rsidR="00134C12" w:rsidRDefault="00134C12"/>
        </w:tc>
        <w:tc>
          <w:tcPr>
            <w:tcW w:w="1814" w:type="dxa"/>
            <w:vMerge/>
          </w:tcPr>
          <w:p w:rsidR="00134C12" w:rsidRDefault="00134C12"/>
        </w:tc>
        <w:tc>
          <w:tcPr>
            <w:tcW w:w="2338" w:type="dxa"/>
          </w:tcPr>
          <w:p w:rsidR="00134C12" w:rsidRDefault="00134C12">
            <w:pPr>
              <w:pStyle w:val="ConsPlusNormal"/>
              <w:jc w:val="center"/>
            </w:pPr>
            <w:r>
              <w:t>выдано из кассы</w:t>
            </w:r>
          </w:p>
        </w:tc>
        <w:tc>
          <w:tcPr>
            <w:tcW w:w="2347" w:type="dxa"/>
          </w:tcPr>
          <w:p w:rsidR="00134C12" w:rsidRDefault="00134C12">
            <w:pPr>
              <w:pStyle w:val="ConsPlusNormal"/>
              <w:jc w:val="center"/>
            </w:pPr>
            <w:r>
              <w:t>внесено в кассу</w:t>
            </w:r>
          </w:p>
        </w:tc>
      </w:tr>
      <w:tr w:rsidR="00134C12">
        <w:tc>
          <w:tcPr>
            <w:tcW w:w="2525" w:type="dxa"/>
          </w:tcPr>
          <w:p w:rsidR="00134C12" w:rsidRDefault="00134C12">
            <w:pPr>
              <w:pStyle w:val="ConsPlusNormal"/>
              <w:jc w:val="center"/>
            </w:pPr>
            <w:bookmarkStart w:id="27" w:name="P398"/>
            <w:bookmarkEnd w:id="27"/>
            <w:r>
              <w:t>1</w:t>
            </w:r>
          </w:p>
        </w:tc>
        <w:tc>
          <w:tcPr>
            <w:tcW w:w="1814" w:type="dxa"/>
          </w:tcPr>
          <w:p w:rsidR="00134C12" w:rsidRDefault="00134C12">
            <w:pPr>
              <w:pStyle w:val="ConsPlusNormal"/>
              <w:jc w:val="center"/>
            </w:pPr>
            <w:bookmarkStart w:id="28" w:name="P399"/>
            <w:bookmarkEnd w:id="28"/>
            <w:r>
              <w:t>2</w:t>
            </w:r>
          </w:p>
        </w:tc>
        <w:tc>
          <w:tcPr>
            <w:tcW w:w="2338" w:type="dxa"/>
          </w:tcPr>
          <w:p w:rsidR="00134C12" w:rsidRDefault="00134C12">
            <w:pPr>
              <w:pStyle w:val="ConsPlusNormal"/>
              <w:jc w:val="center"/>
            </w:pPr>
            <w:bookmarkStart w:id="29" w:name="P400"/>
            <w:bookmarkEnd w:id="29"/>
            <w:r>
              <w:t>3</w:t>
            </w:r>
          </w:p>
        </w:tc>
        <w:tc>
          <w:tcPr>
            <w:tcW w:w="2347" w:type="dxa"/>
          </w:tcPr>
          <w:p w:rsidR="00134C12" w:rsidRDefault="00134C12">
            <w:pPr>
              <w:pStyle w:val="ConsPlusNormal"/>
              <w:jc w:val="center"/>
            </w:pPr>
            <w:bookmarkStart w:id="30" w:name="P401"/>
            <w:bookmarkEnd w:id="30"/>
            <w:r>
              <w:t>4</w:t>
            </w:r>
          </w:p>
        </w:tc>
      </w:tr>
      <w:tr w:rsidR="00134C12">
        <w:tc>
          <w:tcPr>
            <w:tcW w:w="2525" w:type="dxa"/>
          </w:tcPr>
          <w:p w:rsidR="00134C12" w:rsidRDefault="00134C12">
            <w:pPr>
              <w:pStyle w:val="ConsPlusNormal"/>
            </w:pPr>
          </w:p>
        </w:tc>
        <w:tc>
          <w:tcPr>
            <w:tcW w:w="1814" w:type="dxa"/>
          </w:tcPr>
          <w:p w:rsidR="00134C12" w:rsidRDefault="00134C12">
            <w:pPr>
              <w:pStyle w:val="ConsPlusNormal"/>
            </w:pPr>
          </w:p>
        </w:tc>
        <w:tc>
          <w:tcPr>
            <w:tcW w:w="2338" w:type="dxa"/>
          </w:tcPr>
          <w:p w:rsidR="00134C12" w:rsidRDefault="00134C12">
            <w:pPr>
              <w:pStyle w:val="ConsPlusNormal"/>
            </w:pPr>
          </w:p>
        </w:tc>
        <w:tc>
          <w:tcPr>
            <w:tcW w:w="2347" w:type="dxa"/>
          </w:tcPr>
          <w:p w:rsidR="00134C12" w:rsidRDefault="00134C12">
            <w:pPr>
              <w:pStyle w:val="ConsPlusNormal"/>
            </w:pPr>
          </w:p>
        </w:tc>
      </w:tr>
    </w:tbl>
    <w:p w:rsidR="00134C12" w:rsidRDefault="00134C12">
      <w:pPr>
        <w:pStyle w:val="ConsPlusNormal"/>
        <w:jc w:val="both"/>
      </w:pPr>
    </w:p>
    <w:p w:rsidR="00134C12" w:rsidRDefault="00134C12">
      <w:pPr>
        <w:pStyle w:val="ConsPlusNonformat"/>
        <w:jc w:val="both"/>
      </w:pPr>
      <w:r>
        <w:t>Руководитель                                           ____________________</w:t>
      </w:r>
    </w:p>
    <w:p w:rsidR="00134C12" w:rsidRDefault="00134C12">
      <w:pPr>
        <w:pStyle w:val="ConsPlusNonformat"/>
        <w:jc w:val="both"/>
      </w:pPr>
      <w:r>
        <w:t xml:space="preserve">                                                             (Ф.И.О.)</w:t>
      </w:r>
    </w:p>
    <w:p w:rsidR="00134C12" w:rsidRDefault="00134C12">
      <w:pPr>
        <w:pStyle w:val="ConsPlusNonformat"/>
        <w:jc w:val="both"/>
      </w:pPr>
    </w:p>
    <w:p w:rsidR="00134C12" w:rsidRDefault="00134C12">
      <w:pPr>
        <w:pStyle w:val="ConsPlusNonformat"/>
        <w:jc w:val="both"/>
      </w:pPr>
      <w:r>
        <w:t>Дата "__" ______________ г.</w:t>
      </w:r>
    </w:p>
    <w:p w:rsidR="00134C12" w:rsidRDefault="00134C12">
      <w:pPr>
        <w:pStyle w:val="ConsPlusNonformat"/>
        <w:jc w:val="both"/>
      </w:pPr>
    </w:p>
    <w:p w:rsidR="00134C12" w:rsidRDefault="00134C12">
      <w:pPr>
        <w:pStyle w:val="ConsPlusNonformat"/>
        <w:jc w:val="both"/>
      </w:pPr>
      <w:r>
        <w:t>Исполнитель                                            ____________________</w:t>
      </w:r>
    </w:p>
    <w:p w:rsidR="00134C12" w:rsidRDefault="00134C12">
      <w:pPr>
        <w:pStyle w:val="ConsPlusNonformat"/>
        <w:jc w:val="both"/>
      </w:pPr>
      <w:r>
        <w:t xml:space="preserve">                                                             (Ф.И.О.)</w:t>
      </w:r>
    </w:p>
    <w:p w:rsidR="00134C12" w:rsidRDefault="00134C12">
      <w:pPr>
        <w:pStyle w:val="ConsPlusNonformat"/>
        <w:jc w:val="both"/>
      </w:pPr>
    </w:p>
    <w:p w:rsidR="00134C12" w:rsidRDefault="00134C12">
      <w:pPr>
        <w:pStyle w:val="ConsPlusNonformat"/>
        <w:jc w:val="both"/>
      </w:pPr>
      <w:r>
        <w:t>Номер телефона (___) ___________________</w:t>
      </w:r>
    </w:p>
    <w:p w:rsidR="00134C12" w:rsidRDefault="00134C12">
      <w:pPr>
        <w:pStyle w:val="ConsPlusNormal"/>
        <w:jc w:val="both"/>
      </w:pPr>
    </w:p>
    <w:p w:rsidR="00134C12" w:rsidRDefault="00134C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(введена </w:t>
            </w:r>
            <w:hyperlink r:id="rId15" w:history="1">
              <w:r>
                <w:rPr>
                  <w:color w:val="0000FF"/>
                </w:rPr>
                <w:t>Указанием</w:t>
              </w:r>
            </w:hyperlink>
            <w:r>
              <w:rPr>
                <w:color w:val="392C69"/>
              </w:rPr>
              <w:t xml:space="preserve"> Банка России от 15.01.2019 N 5059-У)</w:t>
            </w:r>
          </w:p>
        </w:tc>
      </w:tr>
    </w:tbl>
    <w:p w:rsidR="00134C12" w:rsidRDefault="00134C12">
      <w:pPr>
        <w:pStyle w:val="ConsPlusNormal"/>
        <w:jc w:val="both"/>
      </w:pPr>
    </w:p>
    <w:p w:rsidR="00134C12" w:rsidRDefault="00134C12">
      <w:pPr>
        <w:pStyle w:val="ConsPlusNormal"/>
        <w:jc w:val="right"/>
        <w:outlineLvl w:val="1"/>
      </w:pPr>
      <w:r>
        <w:t>Рекомендуемый образец</w:t>
      </w:r>
    </w:p>
    <w:p w:rsidR="00134C12" w:rsidRDefault="00134C12">
      <w:pPr>
        <w:pStyle w:val="ConsPlusNormal"/>
        <w:jc w:val="right"/>
      </w:pPr>
    </w:p>
    <w:p w:rsidR="00134C12" w:rsidRDefault="00134C12">
      <w:pPr>
        <w:pStyle w:val="ConsPlusNormal"/>
        <w:jc w:val="center"/>
      </w:pPr>
      <w:bookmarkStart w:id="31" w:name="P423"/>
      <w:bookmarkEnd w:id="31"/>
      <w:r>
        <w:lastRenderedPageBreak/>
        <w:t>Отчетность</w:t>
      </w:r>
    </w:p>
    <w:p w:rsidR="00134C12" w:rsidRDefault="00134C12">
      <w:pPr>
        <w:pStyle w:val="ConsPlusNormal"/>
        <w:jc w:val="center"/>
      </w:pPr>
      <w:r>
        <w:t xml:space="preserve">об операциях с денежными средствами </w:t>
      </w:r>
      <w:proofErr w:type="spellStart"/>
      <w:r>
        <w:t>некредитных</w:t>
      </w:r>
      <w:proofErr w:type="spellEnd"/>
    </w:p>
    <w:p w:rsidR="00134C12" w:rsidRDefault="00134C12">
      <w:pPr>
        <w:pStyle w:val="ConsPlusNormal"/>
        <w:jc w:val="center"/>
      </w:pPr>
      <w:r>
        <w:t>финансовых организаций, являющихся управляющими компаниями</w:t>
      </w:r>
    </w:p>
    <w:p w:rsidR="00134C12" w:rsidRDefault="00134C12">
      <w:pPr>
        <w:pStyle w:val="ConsPlusNormal"/>
        <w:jc w:val="center"/>
      </w:pPr>
      <w:r>
        <w:t>инвестиционного фонда, паевого инвестиционного фонда</w:t>
      </w:r>
    </w:p>
    <w:p w:rsidR="00134C12" w:rsidRDefault="00134C12">
      <w:pPr>
        <w:pStyle w:val="ConsPlusNormal"/>
        <w:jc w:val="center"/>
      </w:pPr>
      <w:r>
        <w:t>и негосударственного пенсионного фонда, страховыми</w:t>
      </w:r>
    </w:p>
    <w:p w:rsidR="00134C12" w:rsidRDefault="00134C12">
      <w:pPr>
        <w:pStyle w:val="ConsPlusNormal"/>
        <w:jc w:val="center"/>
      </w:pPr>
      <w:r>
        <w:t>организациями, обществами взаимного страхования,</w:t>
      </w:r>
    </w:p>
    <w:p w:rsidR="00134C12" w:rsidRDefault="00134C12">
      <w:pPr>
        <w:pStyle w:val="ConsPlusNormal"/>
        <w:jc w:val="center"/>
      </w:pPr>
      <w:r>
        <w:t>страховыми брокерами, негосударственными</w:t>
      </w:r>
    </w:p>
    <w:p w:rsidR="00134C12" w:rsidRDefault="00134C12">
      <w:pPr>
        <w:pStyle w:val="ConsPlusNormal"/>
        <w:jc w:val="center"/>
      </w:pPr>
      <w:r>
        <w:t>пенсионными фондами</w:t>
      </w:r>
    </w:p>
    <w:p w:rsidR="00134C12" w:rsidRDefault="00134C12">
      <w:pPr>
        <w:pStyle w:val="ConsPlusNormal"/>
        <w:jc w:val="center"/>
      </w:pPr>
    </w:p>
    <w:p w:rsidR="00134C12" w:rsidRDefault="00134C12">
      <w:pPr>
        <w:pStyle w:val="ConsPlusNormal"/>
        <w:jc w:val="right"/>
      </w:pPr>
      <w:r>
        <w:t xml:space="preserve">Код формы по </w:t>
      </w:r>
      <w:hyperlink r:id="rId16" w:history="1">
        <w:r>
          <w:rPr>
            <w:color w:val="0000FF"/>
          </w:rPr>
          <w:t>ОКУД</w:t>
        </w:r>
      </w:hyperlink>
      <w:r>
        <w:t xml:space="preserve"> 0420011</w:t>
      </w:r>
    </w:p>
    <w:p w:rsidR="00134C12" w:rsidRDefault="00134C12">
      <w:pPr>
        <w:pStyle w:val="ConsPlusNormal"/>
        <w:jc w:val="right"/>
      </w:pPr>
    </w:p>
    <w:p w:rsidR="00134C12" w:rsidRDefault="00134C12">
      <w:pPr>
        <w:pStyle w:val="ConsPlusNormal"/>
        <w:jc w:val="right"/>
      </w:pPr>
      <w:r>
        <w:t>Месячная</w:t>
      </w:r>
    </w:p>
    <w:p w:rsidR="00134C12" w:rsidRDefault="00134C12">
      <w:pPr>
        <w:pStyle w:val="ConsPlusNormal"/>
        <w:jc w:val="right"/>
      </w:pPr>
    </w:p>
    <w:p w:rsidR="00134C12" w:rsidRDefault="00134C12">
      <w:pPr>
        <w:pStyle w:val="ConsPlusNormal"/>
        <w:jc w:val="both"/>
        <w:outlineLvl w:val="2"/>
      </w:pPr>
      <w:r>
        <w:t>Общие сведения</w:t>
      </w:r>
    </w:p>
    <w:p w:rsidR="00134C12" w:rsidRDefault="00134C1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2785"/>
        <w:gridCol w:w="2041"/>
        <w:gridCol w:w="3370"/>
      </w:tblGrid>
      <w:tr w:rsidR="00134C12">
        <w:tc>
          <w:tcPr>
            <w:tcW w:w="839" w:type="dxa"/>
          </w:tcPr>
          <w:p w:rsidR="00134C12" w:rsidRDefault="00134C12">
            <w:pPr>
              <w:pStyle w:val="ConsPlusNormal"/>
              <w:jc w:val="center"/>
            </w:pPr>
            <w:r>
              <w:t>Номер строки</w:t>
            </w:r>
          </w:p>
        </w:tc>
        <w:tc>
          <w:tcPr>
            <w:tcW w:w="2785"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70" w:type="dxa"/>
          </w:tcPr>
          <w:p w:rsidR="00134C12" w:rsidRDefault="00134C12">
            <w:pPr>
              <w:pStyle w:val="ConsPlusNormal"/>
              <w:jc w:val="center"/>
            </w:pPr>
            <w:r>
              <w:t>Код показателя, группы аналитических признаков</w:t>
            </w:r>
          </w:p>
        </w:tc>
      </w:tr>
      <w:tr w:rsidR="00134C12">
        <w:tc>
          <w:tcPr>
            <w:tcW w:w="839" w:type="dxa"/>
          </w:tcPr>
          <w:p w:rsidR="00134C12" w:rsidRDefault="00134C12">
            <w:pPr>
              <w:pStyle w:val="ConsPlusNormal"/>
              <w:jc w:val="center"/>
            </w:pPr>
            <w:r>
              <w:t>1</w:t>
            </w:r>
          </w:p>
        </w:tc>
        <w:tc>
          <w:tcPr>
            <w:tcW w:w="2785"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70" w:type="dxa"/>
          </w:tcPr>
          <w:p w:rsidR="00134C12" w:rsidRDefault="00134C12">
            <w:pPr>
              <w:pStyle w:val="ConsPlusNormal"/>
              <w:jc w:val="center"/>
            </w:pPr>
            <w:r>
              <w:t>4</w:t>
            </w:r>
          </w:p>
        </w:tc>
      </w:tr>
      <w:tr w:rsidR="00134C12">
        <w:tc>
          <w:tcPr>
            <w:tcW w:w="839" w:type="dxa"/>
          </w:tcPr>
          <w:p w:rsidR="00134C12" w:rsidRDefault="00134C12">
            <w:pPr>
              <w:pStyle w:val="ConsPlusNormal"/>
            </w:pPr>
            <w:r>
              <w:t>1</w:t>
            </w:r>
          </w:p>
        </w:tc>
        <w:tc>
          <w:tcPr>
            <w:tcW w:w="2785" w:type="dxa"/>
          </w:tcPr>
          <w:p w:rsidR="00134C12" w:rsidRDefault="00134C12">
            <w:pPr>
              <w:pStyle w:val="ConsPlusNormal"/>
            </w:pPr>
            <w:r>
              <w:t>Идентификационный номер налогоплательщика (ИНН)</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dic:INN</w:t>
            </w:r>
            <w:proofErr w:type="gramEnd"/>
            <w:r>
              <w:t>_NFO</w:t>
            </w:r>
            <w:proofErr w:type="spellEnd"/>
          </w:p>
        </w:tc>
      </w:tr>
      <w:tr w:rsidR="00134C12">
        <w:tc>
          <w:tcPr>
            <w:tcW w:w="839" w:type="dxa"/>
          </w:tcPr>
          <w:p w:rsidR="00134C12" w:rsidRDefault="00134C12">
            <w:pPr>
              <w:pStyle w:val="ConsPlusNormal"/>
            </w:pPr>
            <w:r>
              <w:t>2</w:t>
            </w:r>
          </w:p>
        </w:tc>
        <w:tc>
          <w:tcPr>
            <w:tcW w:w="2785" w:type="dxa"/>
          </w:tcPr>
          <w:p w:rsidR="00134C12" w:rsidRDefault="00134C12">
            <w:pPr>
              <w:pStyle w:val="ConsPlusNormal"/>
            </w:pPr>
            <w:r>
              <w:t>Основной государственный регистрационный номер (ОГРН)</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dic:OGRN</w:t>
            </w:r>
            <w:proofErr w:type="gramEnd"/>
            <w:r>
              <w:t>_NFO</w:t>
            </w:r>
            <w:proofErr w:type="spellEnd"/>
          </w:p>
        </w:tc>
      </w:tr>
      <w:tr w:rsidR="00134C12">
        <w:tc>
          <w:tcPr>
            <w:tcW w:w="839" w:type="dxa"/>
          </w:tcPr>
          <w:p w:rsidR="00134C12" w:rsidRDefault="00134C12">
            <w:pPr>
              <w:pStyle w:val="ConsPlusNormal"/>
            </w:pPr>
            <w:r>
              <w:t>3</w:t>
            </w:r>
          </w:p>
        </w:tc>
        <w:tc>
          <w:tcPr>
            <w:tcW w:w="2785" w:type="dxa"/>
          </w:tcPr>
          <w:p w:rsidR="00134C12" w:rsidRDefault="00134C12">
            <w:pPr>
              <w:pStyle w:val="ConsPlusNormal"/>
            </w:pPr>
            <w:r>
              <w:t>Полное (сокращенное) наименование организации</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dic:PolnNaim</w:t>
            </w:r>
            <w:proofErr w:type="gramEnd"/>
            <w:r>
              <w:t>_SokrNaim_Org</w:t>
            </w:r>
            <w:proofErr w:type="spellEnd"/>
          </w:p>
        </w:tc>
      </w:tr>
      <w:tr w:rsidR="00134C12">
        <w:tc>
          <w:tcPr>
            <w:tcW w:w="839" w:type="dxa"/>
          </w:tcPr>
          <w:p w:rsidR="00134C12" w:rsidRDefault="00134C12">
            <w:pPr>
              <w:pStyle w:val="ConsPlusNormal"/>
            </w:pPr>
            <w:r>
              <w:t>4</w:t>
            </w:r>
          </w:p>
        </w:tc>
        <w:tc>
          <w:tcPr>
            <w:tcW w:w="2785" w:type="dxa"/>
          </w:tcPr>
          <w:p w:rsidR="00134C12" w:rsidRDefault="00134C12">
            <w:pPr>
              <w:pStyle w:val="ConsPlusNormal"/>
            </w:pPr>
            <w:r>
              <w:t>Почтовый адрес</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dic:Pocht</w:t>
            </w:r>
            <w:proofErr w:type="gramEnd"/>
            <w:r>
              <w:t>_Adres</w:t>
            </w:r>
            <w:proofErr w:type="spellEnd"/>
          </w:p>
        </w:tc>
      </w:tr>
      <w:tr w:rsidR="00134C12" w:rsidRPr="00134C12">
        <w:tc>
          <w:tcPr>
            <w:tcW w:w="839" w:type="dxa"/>
          </w:tcPr>
          <w:p w:rsidR="00134C12" w:rsidRDefault="00134C12">
            <w:pPr>
              <w:pStyle w:val="ConsPlusNormal"/>
            </w:pPr>
            <w:bookmarkStart w:id="32" w:name="P462"/>
            <w:bookmarkEnd w:id="32"/>
            <w:r>
              <w:t>5</w:t>
            </w:r>
          </w:p>
        </w:tc>
        <w:tc>
          <w:tcPr>
            <w:tcW w:w="2785" w:type="dxa"/>
          </w:tcPr>
          <w:p w:rsidR="00134C12" w:rsidRDefault="00134C12">
            <w:pPr>
              <w:pStyle w:val="ConsPlusNormal"/>
            </w:pPr>
            <w:r>
              <w:t>Код основного вида деятельности</w:t>
            </w:r>
          </w:p>
        </w:tc>
        <w:tc>
          <w:tcPr>
            <w:tcW w:w="2041" w:type="dxa"/>
          </w:tcPr>
          <w:p w:rsidR="00134C12" w:rsidRDefault="00134C12">
            <w:pPr>
              <w:pStyle w:val="ConsPlusNormal"/>
            </w:pPr>
          </w:p>
        </w:tc>
        <w:tc>
          <w:tcPr>
            <w:tcW w:w="3370" w:type="dxa"/>
          </w:tcPr>
          <w:p w:rsidR="00134C12" w:rsidRPr="00134C12" w:rsidRDefault="00134C12">
            <w:pPr>
              <w:pStyle w:val="ConsPlusNormal"/>
              <w:rPr>
                <w:lang w:val="en-US"/>
              </w:rPr>
            </w:pPr>
            <w:r w:rsidRPr="00134C12">
              <w:rPr>
                <w:lang w:val="en-US"/>
              </w:rPr>
              <w:t>dic:Kod_Osn_Vid_DeyatEnumerator</w:t>
            </w:r>
          </w:p>
        </w:tc>
      </w:tr>
      <w:tr w:rsidR="00134C12" w:rsidRPr="00134C12">
        <w:tc>
          <w:tcPr>
            <w:tcW w:w="839" w:type="dxa"/>
          </w:tcPr>
          <w:p w:rsidR="00134C12" w:rsidRDefault="00134C12">
            <w:pPr>
              <w:pStyle w:val="ConsPlusNormal"/>
            </w:pPr>
            <w:bookmarkStart w:id="33" w:name="P466"/>
            <w:bookmarkEnd w:id="33"/>
            <w:r>
              <w:t>6</w:t>
            </w:r>
          </w:p>
        </w:tc>
        <w:tc>
          <w:tcPr>
            <w:tcW w:w="2785" w:type="dxa"/>
          </w:tcPr>
          <w:p w:rsidR="00134C12" w:rsidRDefault="00134C12">
            <w:pPr>
              <w:pStyle w:val="ConsPlusNormal"/>
            </w:pPr>
            <w:r>
              <w:t>Коды иных видов деятельности</w:t>
            </w:r>
          </w:p>
        </w:tc>
        <w:tc>
          <w:tcPr>
            <w:tcW w:w="2041" w:type="dxa"/>
          </w:tcPr>
          <w:p w:rsidR="00134C12" w:rsidRDefault="00134C12">
            <w:pPr>
              <w:pStyle w:val="ConsPlusNormal"/>
            </w:pPr>
          </w:p>
        </w:tc>
        <w:tc>
          <w:tcPr>
            <w:tcW w:w="3370" w:type="dxa"/>
          </w:tcPr>
          <w:p w:rsidR="00134C12" w:rsidRPr="00134C12" w:rsidRDefault="00134C12">
            <w:pPr>
              <w:pStyle w:val="ConsPlusNormal"/>
              <w:rPr>
                <w:lang w:val="en-US"/>
              </w:rPr>
            </w:pPr>
            <w:r w:rsidRPr="00134C12">
              <w:rPr>
                <w:lang w:val="en-US"/>
              </w:rPr>
              <w:t>dic:Kod_Inye_Vid_DeyatEnumerator</w:t>
            </w:r>
          </w:p>
        </w:tc>
      </w:tr>
      <w:tr w:rsidR="00134C12">
        <w:tc>
          <w:tcPr>
            <w:tcW w:w="839" w:type="dxa"/>
          </w:tcPr>
          <w:p w:rsidR="00134C12" w:rsidRDefault="00134C12">
            <w:pPr>
              <w:pStyle w:val="ConsPlusNormal"/>
            </w:pPr>
            <w:bookmarkStart w:id="34" w:name="P470"/>
            <w:bookmarkEnd w:id="34"/>
            <w:r>
              <w:t>7</w:t>
            </w:r>
          </w:p>
        </w:tc>
        <w:tc>
          <w:tcPr>
            <w:tcW w:w="2785" w:type="dxa"/>
          </w:tcPr>
          <w:p w:rsidR="00134C12" w:rsidRDefault="00134C12">
            <w:pPr>
              <w:pStyle w:val="ConsPlusNormal"/>
            </w:pPr>
            <w:r>
              <w:t>Регистрационный номер (порядковый номер)</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dic:Reg</w:t>
            </w:r>
            <w:proofErr w:type="gramEnd"/>
            <w:r>
              <w:t>_Poryad_Nomer</w:t>
            </w:r>
            <w:proofErr w:type="spellEnd"/>
          </w:p>
        </w:tc>
      </w:tr>
      <w:tr w:rsidR="00134C12" w:rsidRPr="00134C12">
        <w:tc>
          <w:tcPr>
            <w:tcW w:w="839" w:type="dxa"/>
          </w:tcPr>
          <w:p w:rsidR="00134C12" w:rsidRDefault="00134C12">
            <w:pPr>
              <w:pStyle w:val="ConsPlusNormal"/>
            </w:pPr>
            <w:r>
              <w:t>7.1</w:t>
            </w:r>
          </w:p>
        </w:tc>
        <w:tc>
          <w:tcPr>
            <w:tcW w:w="2785"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0" w:type="dxa"/>
          </w:tcPr>
          <w:p w:rsidR="00134C12" w:rsidRPr="00134C12" w:rsidRDefault="00134C12">
            <w:pPr>
              <w:pStyle w:val="ConsPlusNormal"/>
              <w:rPr>
                <w:lang w:val="en-US"/>
              </w:rPr>
            </w:pPr>
            <w:r w:rsidRPr="00134C12">
              <w:rPr>
                <w:lang w:val="en-US"/>
              </w:rPr>
              <w:t>dim-int:ID_Kred_OrgTaxis</w:t>
            </w:r>
          </w:p>
        </w:tc>
      </w:tr>
      <w:tr w:rsidR="00134C12">
        <w:tc>
          <w:tcPr>
            <w:tcW w:w="839" w:type="dxa"/>
          </w:tcPr>
          <w:p w:rsidR="00134C12" w:rsidRDefault="00134C12">
            <w:pPr>
              <w:pStyle w:val="ConsPlusNormal"/>
            </w:pPr>
            <w:bookmarkStart w:id="35" w:name="P478"/>
            <w:bookmarkEnd w:id="35"/>
            <w:r>
              <w:t>8</w:t>
            </w:r>
          </w:p>
        </w:tc>
        <w:tc>
          <w:tcPr>
            <w:tcW w:w="2785" w:type="dxa"/>
          </w:tcPr>
          <w:p w:rsidR="00134C12" w:rsidRDefault="00134C12">
            <w:pPr>
              <w:pStyle w:val="ConsPlusNormal"/>
            </w:pPr>
            <w:r>
              <w:t>Сокращенное наименование</w:t>
            </w:r>
          </w:p>
        </w:tc>
        <w:tc>
          <w:tcPr>
            <w:tcW w:w="2041" w:type="dxa"/>
          </w:tcPr>
          <w:p w:rsidR="00134C12" w:rsidRDefault="00134C12">
            <w:pPr>
              <w:pStyle w:val="ConsPlusNormal"/>
            </w:pPr>
          </w:p>
        </w:tc>
        <w:tc>
          <w:tcPr>
            <w:tcW w:w="3370" w:type="dxa"/>
          </w:tcPr>
          <w:p w:rsidR="00134C12" w:rsidRDefault="00134C12">
            <w:pPr>
              <w:pStyle w:val="ConsPlusNormal"/>
            </w:pPr>
            <w:proofErr w:type="spellStart"/>
            <w:proofErr w:type="gramStart"/>
            <w:r>
              <w:t>dic:SokrNaim</w:t>
            </w:r>
            <w:proofErr w:type="spellEnd"/>
            <w:proofErr w:type="gramEnd"/>
          </w:p>
        </w:tc>
      </w:tr>
      <w:tr w:rsidR="00134C12" w:rsidRPr="00134C12">
        <w:tc>
          <w:tcPr>
            <w:tcW w:w="839" w:type="dxa"/>
          </w:tcPr>
          <w:p w:rsidR="00134C12" w:rsidRDefault="00134C12">
            <w:pPr>
              <w:pStyle w:val="ConsPlusNormal"/>
            </w:pPr>
            <w:r>
              <w:t>8.1</w:t>
            </w:r>
          </w:p>
        </w:tc>
        <w:tc>
          <w:tcPr>
            <w:tcW w:w="2785" w:type="dxa"/>
          </w:tcPr>
          <w:p w:rsidR="00134C12" w:rsidRDefault="00134C12">
            <w:pPr>
              <w:pStyle w:val="ConsPlusNormal"/>
            </w:pPr>
          </w:p>
        </w:tc>
        <w:tc>
          <w:tcPr>
            <w:tcW w:w="2041" w:type="dxa"/>
          </w:tcPr>
          <w:p w:rsidR="00134C12" w:rsidRDefault="00134C12">
            <w:pPr>
              <w:pStyle w:val="ConsPlusNormal"/>
            </w:pPr>
            <w:r>
              <w:t xml:space="preserve">Идентификатор </w:t>
            </w:r>
            <w:r>
              <w:lastRenderedPageBreak/>
              <w:t>кредитной организации (филиала кредитной организации)</w:t>
            </w:r>
          </w:p>
        </w:tc>
        <w:tc>
          <w:tcPr>
            <w:tcW w:w="3370" w:type="dxa"/>
          </w:tcPr>
          <w:p w:rsidR="00134C12" w:rsidRPr="00134C12" w:rsidRDefault="00134C12">
            <w:pPr>
              <w:pStyle w:val="ConsPlusNormal"/>
              <w:rPr>
                <w:lang w:val="en-US"/>
              </w:rPr>
            </w:pPr>
            <w:r w:rsidRPr="00134C12">
              <w:rPr>
                <w:lang w:val="en-US"/>
              </w:rPr>
              <w:lastRenderedPageBreak/>
              <w:t>dim-int:ID_Kred_OrgTaxis</w:t>
            </w:r>
          </w:p>
        </w:tc>
      </w:tr>
    </w:tbl>
    <w:p w:rsidR="00134C12" w:rsidRPr="00134C12" w:rsidRDefault="00134C12">
      <w:pPr>
        <w:pStyle w:val="ConsPlusNormal"/>
        <w:ind w:firstLine="540"/>
        <w:jc w:val="both"/>
        <w:rPr>
          <w:lang w:val="en-US"/>
        </w:rPr>
      </w:pPr>
    </w:p>
    <w:p w:rsidR="00134C12" w:rsidRDefault="00134C12">
      <w:pPr>
        <w:pStyle w:val="ConsPlusNormal"/>
        <w:jc w:val="both"/>
        <w:outlineLvl w:val="2"/>
      </w:pPr>
      <w:bookmarkStart w:id="36" w:name="P487"/>
      <w:bookmarkEnd w:id="36"/>
      <w:r>
        <w:t xml:space="preserve">Раздел 1. Операции, совершенные с использованием банковских счетов </w:t>
      </w:r>
      <w:proofErr w:type="spellStart"/>
      <w:r>
        <w:t>некредитной</w:t>
      </w:r>
      <w:proofErr w:type="spellEnd"/>
      <w:r>
        <w:t xml:space="preserve"> финансовой организации</w:t>
      </w:r>
    </w:p>
    <w:p w:rsidR="00134C12" w:rsidRDefault="00134C12">
      <w:pPr>
        <w:pStyle w:val="ConsPlusNormal"/>
        <w:ind w:firstLine="540"/>
        <w:jc w:val="both"/>
      </w:pPr>
    </w:p>
    <w:p w:rsidR="00134C12" w:rsidRDefault="00134C12">
      <w:pPr>
        <w:pStyle w:val="ConsPlusNormal"/>
        <w:jc w:val="both"/>
        <w:outlineLvl w:val="3"/>
      </w:pPr>
      <w:r>
        <w:t xml:space="preserve">1.1. Виды и суммы операций, совершенных по банковским счетам </w:t>
      </w:r>
      <w:proofErr w:type="spellStart"/>
      <w:r>
        <w:t>некредитной</w:t>
      </w:r>
      <w:proofErr w:type="spellEnd"/>
      <w:r>
        <w:t xml:space="preserve"> финансовой организации</w:t>
      </w:r>
    </w:p>
    <w:p w:rsidR="00134C12" w:rsidRDefault="00134C1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778"/>
        <w:gridCol w:w="2041"/>
        <w:gridCol w:w="3374"/>
      </w:tblGrid>
      <w:tr w:rsidR="00134C12">
        <w:tc>
          <w:tcPr>
            <w:tcW w:w="844" w:type="dxa"/>
          </w:tcPr>
          <w:p w:rsidR="00134C12" w:rsidRDefault="00134C12">
            <w:pPr>
              <w:pStyle w:val="ConsPlusNormal"/>
              <w:jc w:val="center"/>
            </w:pPr>
            <w:r>
              <w:t>Номер строки</w:t>
            </w:r>
          </w:p>
        </w:tc>
        <w:tc>
          <w:tcPr>
            <w:tcW w:w="2778"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74" w:type="dxa"/>
          </w:tcPr>
          <w:p w:rsidR="00134C12" w:rsidRDefault="00134C12">
            <w:pPr>
              <w:pStyle w:val="ConsPlusNormal"/>
              <w:jc w:val="center"/>
            </w:pPr>
            <w:r>
              <w:t>Код показателя, группы аналитических признаков</w:t>
            </w:r>
          </w:p>
        </w:tc>
      </w:tr>
      <w:tr w:rsidR="00134C12">
        <w:tc>
          <w:tcPr>
            <w:tcW w:w="844" w:type="dxa"/>
          </w:tcPr>
          <w:p w:rsidR="00134C12" w:rsidRDefault="00134C12">
            <w:pPr>
              <w:pStyle w:val="ConsPlusNormal"/>
              <w:jc w:val="center"/>
            </w:pPr>
            <w:r>
              <w:t>1</w:t>
            </w:r>
          </w:p>
        </w:tc>
        <w:tc>
          <w:tcPr>
            <w:tcW w:w="2778"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74" w:type="dxa"/>
          </w:tcPr>
          <w:p w:rsidR="00134C12" w:rsidRDefault="00134C12">
            <w:pPr>
              <w:pStyle w:val="ConsPlusNormal"/>
              <w:jc w:val="center"/>
            </w:pPr>
            <w:r>
              <w:t>4</w:t>
            </w:r>
          </w:p>
        </w:tc>
      </w:tr>
      <w:tr w:rsidR="00134C12">
        <w:tc>
          <w:tcPr>
            <w:tcW w:w="844" w:type="dxa"/>
          </w:tcPr>
          <w:p w:rsidR="00134C12" w:rsidRDefault="00134C12">
            <w:pPr>
              <w:pStyle w:val="ConsPlusNormal"/>
            </w:pPr>
            <w:bookmarkStart w:id="37" w:name="P499"/>
            <w:bookmarkEnd w:id="37"/>
            <w:r>
              <w:t>9</w:t>
            </w:r>
          </w:p>
        </w:tc>
        <w:tc>
          <w:tcPr>
            <w:tcW w:w="2778" w:type="dxa"/>
          </w:tcPr>
          <w:p w:rsidR="00134C12" w:rsidRDefault="00134C12">
            <w:pPr>
              <w:pStyle w:val="ConsPlusNormal"/>
            </w:pPr>
            <w:r>
              <w:t xml:space="preserve">Сумма операций по списанию денежных средств, совершенных по банковским счетам </w:t>
            </w:r>
            <w:proofErr w:type="spellStart"/>
            <w:r>
              <w:t>некредитной</w:t>
            </w:r>
            <w:proofErr w:type="spellEnd"/>
            <w:r>
              <w:t xml:space="preserve"> финансовой организации, в том числе всего обороты по счету (счетам) - списание</w:t>
            </w:r>
          </w:p>
        </w:tc>
        <w:tc>
          <w:tcPr>
            <w:tcW w:w="2041" w:type="dxa"/>
          </w:tcPr>
          <w:p w:rsidR="00134C12" w:rsidRDefault="00134C12">
            <w:pPr>
              <w:pStyle w:val="ConsPlusNormal"/>
            </w:pPr>
          </w:p>
        </w:tc>
        <w:tc>
          <w:tcPr>
            <w:tcW w:w="3374" w:type="dxa"/>
          </w:tcPr>
          <w:p w:rsidR="00134C12" w:rsidRDefault="00134C12">
            <w:pPr>
              <w:pStyle w:val="ConsPlusNormal"/>
            </w:pPr>
            <w:proofErr w:type="spellStart"/>
            <w:proofErr w:type="gramStart"/>
            <w:r>
              <w:t>dic:Spisanie</w:t>
            </w:r>
            <w:proofErr w:type="gramEnd"/>
            <w:r>
              <w:t>_DenSredstva_Bank</w:t>
            </w:r>
            <w:proofErr w:type="spellEnd"/>
          </w:p>
        </w:tc>
      </w:tr>
      <w:tr w:rsidR="00134C12" w:rsidRPr="00134C12">
        <w:tc>
          <w:tcPr>
            <w:tcW w:w="844" w:type="dxa"/>
          </w:tcPr>
          <w:p w:rsidR="00134C12" w:rsidRDefault="00134C12">
            <w:pPr>
              <w:pStyle w:val="ConsPlusNormal"/>
            </w:pPr>
            <w:r>
              <w:t>9.1</w:t>
            </w:r>
          </w:p>
        </w:tc>
        <w:tc>
          <w:tcPr>
            <w:tcW w:w="2778"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4" w:type="dxa"/>
          </w:tcPr>
          <w:p w:rsidR="00134C12" w:rsidRPr="00134C12" w:rsidRDefault="00134C12">
            <w:pPr>
              <w:pStyle w:val="ConsPlusNormal"/>
              <w:rPr>
                <w:lang w:val="en-US"/>
              </w:rPr>
            </w:pPr>
            <w:r w:rsidRPr="00134C12">
              <w:rPr>
                <w:lang w:val="en-US"/>
              </w:rPr>
              <w:t>dim-int:ID_Kred_OrgTaxis</w:t>
            </w:r>
          </w:p>
        </w:tc>
      </w:tr>
      <w:tr w:rsidR="00134C12">
        <w:tc>
          <w:tcPr>
            <w:tcW w:w="844" w:type="dxa"/>
          </w:tcPr>
          <w:p w:rsidR="00134C12" w:rsidRDefault="00134C12">
            <w:pPr>
              <w:pStyle w:val="ConsPlusNormal"/>
            </w:pPr>
            <w:r>
              <w:t>9.2</w:t>
            </w:r>
          </w:p>
        </w:tc>
        <w:tc>
          <w:tcPr>
            <w:tcW w:w="2778" w:type="dxa"/>
          </w:tcPr>
          <w:p w:rsidR="00134C12" w:rsidRDefault="00134C12">
            <w:pPr>
              <w:pStyle w:val="ConsPlusNormal"/>
            </w:pPr>
          </w:p>
        </w:tc>
        <w:tc>
          <w:tcPr>
            <w:tcW w:w="2041" w:type="dxa"/>
          </w:tcPr>
          <w:p w:rsidR="00134C12" w:rsidRDefault="00134C12">
            <w:pPr>
              <w:pStyle w:val="ConsPlusNormal"/>
            </w:pPr>
            <w:r>
              <w:t>Код валюты</w:t>
            </w: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r>
      <w:tr w:rsidR="00134C12" w:rsidRPr="00134C12">
        <w:tc>
          <w:tcPr>
            <w:tcW w:w="844" w:type="dxa"/>
          </w:tcPr>
          <w:p w:rsidR="00134C12" w:rsidRDefault="00134C12">
            <w:pPr>
              <w:pStyle w:val="ConsPlusNormal"/>
            </w:pPr>
            <w:bookmarkStart w:id="38" w:name="P511"/>
            <w:bookmarkEnd w:id="38"/>
            <w:r>
              <w:t>9.3</w:t>
            </w:r>
          </w:p>
        </w:tc>
        <w:tc>
          <w:tcPr>
            <w:tcW w:w="2778"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rsidRPr="00134C12">
        <w:tc>
          <w:tcPr>
            <w:tcW w:w="844" w:type="dxa"/>
          </w:tcPr>
          <w:p w:rsidR="00134C12" w:rsidRDefault="00134C12">
            <w:pPr>
              <w:pStyle w:val="ConsPlusNormal"/>
            </w:pPr>
            <w:bookmarkStart w:id="39" w:name="P515"/>
            <w:bookmarkEnd w:id="39"/>
            <w:r>
              <w:t>9.4</w:t>
            </w:r>
          </w:p>
        </w:tc>
        <w:tc>
          <w:tcPr>
            <w:tcW w:w="2778" w:type="dxa"/>
          </w:tcPr>
          <w:p w:rsidR="00134C12" w:rsidRDefault="00134C12">
            <w:pPr>
              <w:pStyle w:val="ConsPlusNormal"/>
            </w:pPr>
          </w:p>
        </w:tc>
        <w:tc>
          <w:tcPr>
            <w:tcW w:w="2041" w:type="dxa"/>
          </w:tcPr>
          <w:p w:rsidR="00134C12" w:rsidRDefault="00134C12">
            <w:pPr>
              <w:pStyle w:val="ConsPlusNormal"/>
            </w:pPr>
            <w:r>
              <w:t>Статус и типы клиентов по операциям с денежными средствами</w:t>
            </w:r>
          </w:p>
        </w:tc>
        <w:tc>
          <w:tcPr>
            <w:tcW w:w="3374" w:type="dxa"/>
          </w:tcPr>
          <w:p w:rsidR="00134C12" w:rsidRPr="00134C12" w:rsidRDefault="00134C12">
            <w:pPr>
              <w:pStyle w:val="ConsPlusNormal"/>
              <w:rPr>
                <w:lang w:val="en-US"/>
              </w:rPr>
            </w:pPr>
            <w:r w:rsidRPr="00134C12">
              <w:rPr>
                <w:lang w:val="en-US"/>
              </w:rPr>
              <w:t>dim-int:Tip_Kontragent_Operaczii_DenSredstvaAxis</w:t>
            </w:r>
          </w:p>
        </w:tc>
      </w:tr>
      <w:tr w:rsidR="00134C12">
        <w:tc>
          <w:tcPr>
            <w:tcW w:w="844" w:type="dxa"/>
          </w:tcPr>
          <w:p w:rsidR="00134C12" w:rsidRDefault="00134C12">
            <w:pPr>
              <w:pStyle w:val="ConsPlusNormal"/>
            </w:pPr>
            <w:bookmarkStart w:id="40" w:name="P519"/>
            <w:bookmarkEnd w:id="40"/>
            <w:r>
              <w:t>10</w:t>
            </w:r>
          </w:p>
        </w:tc>
        <w:tc>
          <w:tcPr>
            <w:tcW w:w="2778" w:type="dxa"/>
          </w:tcPr>
          <w:p w:rsidR="00134C12" w:rsidRDefault="00134C12">
            <w:pPr>
              <w:pStyle w:val="ConsPlusNormal"/>
            </w:pPr>
            <w:r>
              <w:t xml:space="preserve">Сумма операций по зачислению денежных средств, совершенных по банковским счетам </w:t>
            </w:r>
            <w:proofErr w:type="spellStart"/>
            <w:r>
              <w:t>некредитной</w:t>
            </w:r>
            <w:proofErr w:type="spellEnd"/>
            <w:r>
              <w:t xml:space="preserve"> финансовой организации, в том числе всего обороты по счету </w:t>
            </w:r>
            <w:r>
              <w:lastRenderedPageBreak/>
              <w:t>(счетам) - зачисление</w:t>
            </w:r>
          </w:p>
        </w:tc>
        <w:tc>
          <w:tcPr>
            <w:tcW w:w="2041" w:type="dxa"/>
          </w:tcPr>
          <w:p w:rsidR="00134C12" w:rsidRDefault="00134C12">
            <w:pPr>
              <w:pStyle w:val="ConsPlusNormal"/>
            </w:pPr>
          </w:p>
        </w:tc>
        <w:tc>
          <w:tcPr>
            <w:tcW w:w="3374" w:type="dxa"/>
          </w:tcPr>
          <w:p w:rsidR="00134C12" w:rsidRDefault="00134C12">
            <w:pPr>
              <w:pStyle w:val="ConsPlusNormal"/>
            </w:pPr>
            <w:proofErr w:type="spellStart"/>
            <w:proofErr w:type="gramStart"/>
            <w:r>
              <w:t>dic:Zachislenie</w:t>
            </w:r>
            <w:proofErr w:type="gramEnd"/>
            <w:r>
              <w:t>_DenSredstva_Bank</w:t>
            </w:r>
            <w:proofErr w:type="spellEnd"/>
          </w:p>
        </w:tc>
      </w:tr>
      <w:tr w:rsidR="00134C12" w:rsidRPr="00134C12">
        <w:tc>
          <w:tcPr>
            <w:tcW w:w="844" w:type="dxa"/>
          </w:tcPr>
          <w:p w:rsidR="00134C12" w:rsidRDefault="00134C12">
            <w:pPr>
              <w:pStyle w:val="ConsPlusNormal"/>
            </w:pPr>
            <w:r>
              <w:t>10.1</w:t>
            </w:r>
          </w:p>
        </w:tc>
        <w:tc>
          <w:tcPr>
            <w:tcW w:w="2778"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4" w:type="dxa"/>
          </w:tcPr>
          <w:p w:rsidR="00134C12" w:rsidRPr="00134C12" w:rsidRDefault="00134C12">
            <w:pPr>
              <w:pStyle w:val="ConsPlusNormal"/>
              <w:rPr>
                <w:lang w:val="en-US"/>
              </w:rPr>
            </w:pPr>
            <w:r w:rsidRPr="00134C12">
              <w:rPr>
                <w:lang w:val="en-US"/>
              </w:rPr>
              <w:t>dim-int:ID_Kred_OrgTaxis</w:t>
            </w:r>
          </w:p>
        </w:tc>
      </w:tr>
      <w:tr w:rsidR="00134C12">
        <w:tc>
          <w:tcPr>
            <w:tcW w:w="844" w:type="dxa"/>
          </w:tcPr>
          <w:p w:rsidR="00134C12" w:rsidRDefault="00134C12">
            <w:pPr>
              <w:pStyle w:val="ConsPlusNormal"/>
            </w:pPr>
            <w:r>
              <w:t>10.2</w:t>
            </w:r>
          </w:p>
        </w:tc>
        <w:tc>
          <w:tcPr>
            <w:tcW w:w="2778" w:type="dxa"/>
          </w:tcPr>
          <w:p w:rsidR="00134C12" w:rsidRDefault="00134C12">
            <w:pPr>
              <w:pStyle w:val="ConsPlusNormal"/>
            </w:pPr>
          </w:p>
        </w:tc>
        <w:tc>
          <w:tcPr>
            <w:tcW w:w="2041" w:type="dxa"/>
          </w:tcPr>
          <w:p w:rsidR="00134C12" w:rsidRDefault="00134C12">
            <w:pPr>
              <w:pStyle w:val="ConsPlusNormal"/>
            </w:pPr>
            <w:r>
              <w:t>Код валюты</w:t>
            </w: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r>
      <w:tr w:rsidR="00134C12" w:rsidRPr="00134C12">
        <w:tc>
          <w:tcPr>
            <w:tcW w:w="844" w:type="dxa"/>
          </w:tcPr>
          <w:p w:rsidR="00134C12" w:rsidRDefault="00134C12">
            <w:pPr>
              <w:pStyle w:val="ConsPlusNormal"/>
            </w:pPr>
            <w:bookmarkStart w:id="41" w:name="P531"/>
            <w:bookmarkEnd w:id="41"/>
            <w:r>
              <w:t>10.3</w:t>
            </w:r>
          </w:p>
        </w:tc>
        <w:tc>
          <w:tcPr>
            <w:tcW w:w="2778"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rsidRPr="00134C12">
        <w:tc>
          <w:tcPr>
            <w:tcW w:w="844" w:type="dxa"/>
          </w:tcPr>
          <w:p w:rsidR="00134C12" w:rsidRDefault="00134C12">
            <w:pPr>
              <w:pStyle w:val="ConsPlusNormal"/>
            </w:pPr>
            <w:bookmarkStart w:id="42" w:name="P535"/>
            <w:bookmarkEnd w:id="42"/>
            <w:r>
              <w:t>10.4</w:t>
            </w:r>
          </w:p>
        </w:tc>
        <w:tc>
          <w:tcPr>
            <w:tcW w:w="2778" w:type="dxa"/>
          </w:tcPr>
          <w:p w:rsidR="00134C12" w:rsidRDefault="00134C12">
            <w:pPr>
              <w:pStyle w:val="ConsPlusNormal"/>
            </w:pPr>
          </w:p>
        </w:tc>
        <w:tc>
          <w:tcPr>
            <w:tcW w:w="2041" w:type="dxa"/>
          </w:tcPr>
          <w:p w:rsidR="00134C12" w:rsidRDefault="00134C12">
            <w:pPr>
              <w:pStyle w:val="ConsPlusNormal"/>
            </w:pPr>
            <w:r>
              <w:t>Статус и типы клиентов по операциям с денежными средствами</w:t>
            </w:r>
          </w:p>
        </w:tc>
        <w:tc>
          <w:tcPr>
            <w:tcW w:w="3374" w:type="dxa"/>
          </w:tcPr>
          <w:p w:rsidR="00134C12" w:rsidRPr="00134C12" w:rsidRDefault="00134C12">
            <w:pPr>
              <w:pStyle w:val="ConsPlusNormal"/>
              <w:rPr>
                <w:lang w:val="en-US"/>
              </w:rPr>
            </w:pPr>
            <w:r w:rsidRPr="00134C12">
              <w:rPr>
                <w:lang w:val="en-US"/>
              </w:rPr>
              <w:t>dim-int:Tip_Kontragent_Operaczii_DenSredstvaAxis</w:t>
            </w:r>
          </w:p>
        </w:tc>
      </w:tr>
      <w:tr w:rsidR="00134C12" w:rsidRPr="00134C12">
        <w:tc>
          <w:tcPr>
            <w:tcW w:w="844" w:type="dxa"/>
          </w:tcPr>
          <w:p w:rsidR="00134C12" w:rsidRDefault="00134C12">
            <w:pPr>
              <w:pStyle w:val="ConsPlusNormal"/>
            </w:pPr>
            <w:bookmarkStart w:id="43" w:name="P539"/>
            <w:bookmarkEnd w:id="43"/>
            <w:r>
              <w:t>11</w:t>
            </w:r>
          </w:p>
        </w:tc>
        <w:tc>
          <w:tcPr>
            <w:tcW w:w="2778" w:type="dxa"/>
          </w:tcPr>
          <w:p w:rsidR="00134C12" w:rsidRDefault="00134C12">
            <w:pPr>
              <w:pStyle w:val="ConsPlusNormal"/>
            </w:pPr>
            <w:r>
              <w:t xml:space="preserve">Остатки денежных средств на банковских счетах </w:t>
            </w:r>
            <w:proofErr w:type="spellStart"/>
            <w:r>
              <w:t>некредитной</w:t>
            </w:r>
            <w:proofErr w:type="spellEnd"/>
            <w:r>
              <w:t xml:space="preserve"> финансовой организации на начало (конец) отчетного периода</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dic:Ostatok_DenSredstva_Bank_Data</w:t>
            </w:r>
          </w:p>
        </w:tc>
      </w:tr>
      <w:tr w:rsidR="00134C12" w:rsidRPr="00134C12">
        <w:tc>
          <w:tcPr>
            <w:tcW w:w="844" w:type="dxa"/>
          </w:tcPr>
          <w:p w:rsidR="00134C12" w:rsidRDefault="00134C12">
            <w:pPr>
              <w:pStyle w:val="ConsPlusNormal"/>
            </w:pPr>
            <w:r>
              <w:t>11.1</w:t>
            </w:r>
          </w:p>
        </w:tc>
        <w:tc>
          <w:tcPr>
            <w:tcW w:w="2778"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4" w:type="dxa"/>
          </w:tcPr>
          <w:p w:rsidR="00134C12" w:rsidRPr="00134C12" w:rsidRDefault="00134C12">
            <w:pPr>
              <w:pStyle w:val="ConsPlusNormal"/>
              <w:rPr>
                <w:lang w:val="en-US"/>
              </w:rPr>
            </w:pPr>
            <w:r w:rsidRPr="00134C12">
              <w:rPr>
                <w:lang w:val="en-US"/>
              </w:rPr>
              <w:t>dim-int:ID_Kred_OrgTaxis</w:t>
            </w:r>
          </w:p>
        </w:tc>
      </w:tr>
      <w:tr w:rsidR="00134C12">
        <w:tc>
          <w:tcPr>
            <w:tcW w:w="844" w:type="dxa"/>
          </w:tcPr>
          <w:p w:rsidR="00134C12" w:rsidRDefault="00134C12">
            <w:pPr>
              <w:pStyle w:val="ConsPlusNormal"/>
            </w:pPr>
            <w:r>
              <w:t>11.2</w:t>
            </w:r>
          </w:p>
        </w:tc>
        <w:tc>
          <w:tcPr>
            <w:tcW w:w="2778" w:type="dxa"/>
          </w:tcPr>
          <w:p w:rsidR="00134C12" w:rsidRDefault="00134C12">
            <w:pPr>
              <w:pStyle w:val="ConsPlusNormal"/>
            </w:pPr>
          </w:p>
        </w:tc>
        <w:tc>
          <w:tcPr>
            <w:tcW w:w="2041" w:type="dxa"/>
          </w:tcPr>
          <w:p w:rsidR="00134C12" w:rsidRDefault="00134C12">
            <w:pPr>
              <w:pStyle w:val="ConsPlusNormal"/>
            </w:pPr>
            <w:r>
              <w:t>Код валюты</w:t>
            </w: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r>
    </w:tbl>
    <w:p w:rsidR="00134C12" w:rsidRDefault="00134C12">
      <w:pPr>
        <w:pStyle w:val="ConsPlusNormal"/>
        <w:ind w:firstLine="540"/>
        <w:jc w:val="both"/>
      </w:pPr>
    </w:p>
    <w:p w:rsidR="00134C12" w:rsidRDefault="00134C12">
      <w:pPr>
        <w:pStyle w:val="ConsPlusNormal"/>
        <w:jc w:val="both"/>
        <w:outlineLvl w:val="3"/>
      </w:pPr>
      <w:r>
        <w:t xml:space="preserve">1.2. Структура операций с нерезидентами, совершенных по банковским счетам </w:t>
      </w:r>
      <w:proofErr w:type="spellStart"/>
      <w:r>
        <w:t>некредитной</w:t>
      </w:r>
      <w:proofErr w:type="spellEnd"/>
      <w:r>
        <w:t xml:space="preserve"> финансовой организации, по странам нерезидентов - клиентов </w:t>
      </w:r>
      <w:proofErr w:type="spellStart"/>
      <w:r>
        <w:t>некредитной</w:t>
      </w:r>
      <w:proofErr w:type="spellEnd"/>
      <w:r>
        <w:t xml:space="preserve"> финансовой организации</w:t>
      </w:r>
    </w:p>
    <w:p w:rsidR="00134C12" w:rsidRDefault="00134C1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779"/>
        <w:gridCol w:w="2041"/>
        <w:gridCol w:w="3374"/>
      </w:tblGrid>
      <w:tr w:rsidR="00134C12">
        <w:tc>
          <w:tcPr>
            <w:tcW w:w="844" w:type="dxa"/>
          </w:tcPr>
          <w:p w:rsidR="00134C12" w:rsidRDefault="00134C12">
            <w:pPr>
              <w:pStyle w:val="ConsPlusNormal"/>
              <w:jc w:val="center"/>
            </w:pPr>
            <w:r>
              <w:t>Номер строки</w:t>
            </w:r>
          </w:p>
        </w:tc>
        <w:tc>
          <w:tcPr>
            <w:tcW w:w="2779"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74" w:type="dxa"/>
          </w:tcPr>
          <w:p w:rsidR="00134C12" w:rsidRDefault="00134C12">
            <w:pPr>
              <w:pStyle w:val="ConsPlusNormal"/>
              <w:jc w:val="center"/>
            </w:pPr>
            <w:r>
              <w:t>Код показателя, группы аналитических признаков</w:t>
            </w:r>
          </w:p>
        </w:tc>
      </w:tr>
      <w:tr w:rsidR="00134C12">
        <w:tc>
          <w:tcPr>
            <w:tcW w:w="844" w:type="dxa"/>
          </w:tcPr>
          <w:p w:rsidR="00134C12" w:rsidRDefault="00134C12">
            <w:pPr>
              <w:pStyle w:val="ConsPlusNormal"/>
              <w:jc w:val="center"/>
            </w:pPr>
            <w:r>
              <w:t>1</w:t>
            </w:r>
          </w:p>
        </w:tc>
        <w:tc>
          <w:tcPr>
            <w:tcW w:w="2779"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74" w:type="dxa"/>
          </w:tcPr>
          <w:p w:rsidR="00134C12" w:rsidRDefault="00134C12">
            <w:pPr>
              <w:pStyle w:val="ConsPlusNormal"/>
              <w:jc w:val="center"/>
            </w:pPr>
            <w:r>
              <w:t>4</w:t>
            </w:r>
          </w:p>
        </w:tc>
      </w:tr>
      <w:tr w:rsidR="00134C12" w:rsidRPr="00134C12">
        <w:tc>
          <w:tcPr>
            <w:tcW w:w="844" w:type="dxa"/>
          </w:tcPr>
          <w:p w:rsidR="00134C12" w:rsidRDefault="00134C12">
            <w:pPr>
              <w:pStyle w:val="ConsPlusNormal"/>
            </w:pPr>
            <w:bookmarkStart w:id="44" w:name="P562"/>
            <w:bookmarkEnd w:id="44"/>
            <w:r>
              <w:t>12</w:t>
            </w:r>
          </w:p>
        </w:tc>
        <w:tc>
          <w:tcPr>
            <w:tcW w:w="2779" w:type="dxa"/>
          </w:tcPr>
          <w:p w:rsidR="00134C12" w:rsidRDefault="00134C12">
            <w:pPr>
              <w:pStyle w:val="ConsPlusNormal"/>
            </w:pPr>
            <w:r>
              <w:t xml:space="preserve">Сумма операций с нерезидентами по списанию денежных средств, совершенных по банковским счетам </w:t>
            </w:r>
            <w:proofErr w:type="spellStart"/>
            <w:r>
              <w:t>некредитной</w:t>
            </w:r>
            <w:proofErr w:type="spellEnd"/>
            <w:r>
              <w:t xml:space="preserve"> финансовой организации, по странам </w:t>
            </w:r>
            <w:r>
              <w:lastRenderedPageBreak/>
              <w:t xml:space="preserve">нерезидентов - клиентов </w:t>
            </w:r>
            <w:proofErr w:type="spellStart"/>
            <w:r>
              <w:t>некредитной</w:t>
            </w:r>
            <w:proofErr w:type="spellEnd"/>
            <w:r>
              <w:t xml:space="preserve"> финансовой организации</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dic:OperaciiSpisanie_DenSredstva_Nerezident_BankScheta</w:t>
            </w:r>
          </w:p>
        </w:tc>
      </w:tr>
      <w:tr w:rsidR="00134C12" w:rsidRPr="00134C12">
        <w:tc>
          <w:tcPr>
            <w:tcW w:w="844" w:type="dxa"/>
          </w:tcPr>
          <w:p w:rsidR="00134C12" w:rsidRDefault="00134C12">
            <w:pPr>
              <w:pStyle w:val="ConsPlusNormal"/>
            </w:pPr>
            <w:r>
              <w:t>12.1</w:t>
            </w:r>
          </w:p>
        </w:tc>
        <w:tc>
          <w:tcPr>
            <w:tcW w:w="2779"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4" w:type="dxa"/>
          </w:tcPr>
          <w:p w:rsidR="00134C12" w:rsidRPr="00134C12" w:rsidRDefault="00134C12">
            <w:pPr>
              <w:pStyle w:val="ConsPlusNormal"/>
              <w:rPr>
                <w:lang w:val="en-US"/>
              </w:rPr>
            </w:pPr>
            <w:r w:rsidRPr="00134C12">
              <w:rPr>
                <w:lang w:val="en-US"/>
              </w:rPr>
              <w:t>dim-int:ID_Kred_OrgTaxis</w:t>
            </w:r>
          </w:p>
        </w:tc>
      </w:tr>
      <w:tr w:rsidR="00134C12">
        <w:tc>
          <w:tcPr>
            <w:tcW w:w="844" w:type="dxa"/>
          </w:tcPr>
          <w:p w:rsidR="00134C12" w:rsidRDefault="00134C12">
            <w:pPr>
              <w:pStyle w:val="ConsPlusNormal"/>
            </w:pPr>
            <w:bookmarkStart w:id="45" w:name="P570"/>
            <w:bookmarkEnd w:id="45"/>
            <w:r>
              <w:t>12.2</w:t>
            </w:r>
          </w:p>
        </w:tc>
        <w:tc>
          <w:tcPr>
            <w:tcW w:w="2779" w:type="dxa"/>
          </w:tcPr>
          <w:p w:rsidR="00134C12" w:rsidRDefault="00134C12">
            <w:pPr>
              <w:pStyle w:val="ConsPlusNormal"/>
            </w:pPr>
          </w:p>
        </w:tc>
        <w:tc>
          <w:tcPr>
            <w:tcW w:w="2041" w:type="dxa"/>
          </w:tcPr>
          <w:p w:rsidR="00134C12" w:rsidRDefault="00134C12">
            <w:pPr>
              <w:pStyle w:val="ConsPlusNormal"/>
            </w:pPr>
            <w:r>
              <w:t>Код страны</w:t>
            </w:r>
          </w:p>
        </w:tc>
        <w:tc>
          <w:tcPr>
            <w:tcW w:w="3374"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44" w:type="dxa"/>
          </w:tcPr>
          <w:p w:rsidR="00134C12" w:rsidRDefault="00134C12">
            <w:pPr>
              <w:pStyle w:val="ConsPlusNormal"/>
            </w:pPr>
            <w:r>
              <w:t>12.3</w:t>
            </w:r>
          </w:p>
        </w:tc>
        <w:tc>
          <w:tcPr>
            <w:tcW w:w="2779"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tc>
          <w:tcPr>
            <w:tcW w:w="844" w:type="dxa"/>
          </w:tcPr>
          <w:p w:rsidR="00134C12" w:rsidRDefault="00134C12">
            <w:pPr>
              <w:pStyle w:val="ConsPlusNormal"/>
            </w:pPr>
            <w:r>
              <w:t>12.4</w:t>
            </w:r>
          </w:p>
        </w:tc>
        <w:tc>
          <w:tcPr>
            <w:tcW w:w="2779" w:type="dxa"/>
          </w:tcPr>
          <w:p w:rsidR="00134C12" w:rsidRDefault="00134C12">
            <w:pPr>
              <w:pStyle w:val="ConsPlusNormal"/>
            </w:pPr>
          </w:p>
        </w:tc>
        <w:tc>
          <w:tcPr>
            <w:tcW w:w="2041" w:type="dxa"/>
          </w:tcPr>
          <w:p w:rsidR="00134C12" w:rsidRDefault="00134C12">
            <w:pPr>
              <w:pStyle w:val="ConsPlusNormal"/>
            </w:pPr>
            <w:r>
              <w:t>Код валюты</w:t>
            </w: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r>
      <w:tr w:rsidR="00134C12" w:rsidRPr="00134C12">
        <w:tc>
          <w:tcPr>
            <w:tcW w:w="844" w:type="dxa"/>
          </w:tcPr>
          <w:p w:rsidR="00134C12" w:rsidRDefault="00134C12">
            <w:pPr>
              <w:pStyle w:val="ConsPlusNormal"/>
            </w:pPr>
            <w:bookmarkStart w:id="46" w:name="P582"/>
            <w:bookmarkEnd w:id="46"/>
            <w:r>
              <w:t>12.5</w:t>
            </w:r>
          </w:p>
        </w:tc>
        <w:tc>
          <w:tcPr>
            <w:tcW w:w="2779" w:type="dxa"/>
          </w:tcPr>
          <w:p w:rsidR="00134C12" w:rsidRDefault="00134C12">
            <w:pPr>
              <w:pStyle w:val="ConsPlusNormal"/>
            </w:pPr>
          </w:p>
        </w:tc>
        <w:tc>
          <w:tcPr>
            <w:tcW w:w="2041" w:type="dxa"/>
          </w:tcPr>
          <w:p w:rsidR="00134C12" w:rsidRDefault="00134C12">
            <w:pPr>
              <w:pStyle w:val="ConsPlusNormal"/>
            </w:pPr>
            <w:r>
              <w:t>Типы нерезидентов - клиентов по операциям с денежными средствами</w:t>
            </w:r>
          </w:p>
        </w:tc>
        <w:tc>
          <w:tcPr>
            <w:tcW w:w="3374" w:type="dxa"/>
          </w:tcPr>
          <w:p w:rsidR="00134C12" w:rsidRPr="00134C12" w:rsidRDefault="00134C12">
            <w:pPr>
              <w:pStyle w:val="ConsPlusNormal"/>
              <w:rPr>
                <w:lang w:val="en-US"/>
              </w:rPr>
            </w:pPr>
            <w:r w:rsidRPr="00134C12">
              <w:rPr>
                <w:lang w:val="en-US"/>
              </w:rPr>
              <w:t>dim-int:YUL_FL_NeRezident_Klient_NFOAxis</w:t>
            </w:r>
          </w:p>
        </w:tc>
      </w:tr>
      <w:tr w:rsidR="00134C12" w:rsidRPr="00134C12">
        <w:tc>
          <w:tcPr>
            <w:tcW w:w="844" w:type="dxa"/>
          </w:tcPr>
          <w:p w:rsidR="00134C12" w:rsidRDefault="00134C12">
            <w:pPr>
              <w:pStyle w:val="ConsPlusNormal"/>
            </w:pPr>
            <w:bookmarkStart w:id="47" w:name="P586"/>
            <w:bookmarkEnd w:id="47"/>
            <w:r>
              <w:t>13</w:t>
            </w:r>
          </w:p>
        </w:tc>
        <w:tc>
          <w:tcPr>
            <w:tcW w:w="2779" w:type="dxa"/>
          </w:tcPr>
          <w:p w:rsidR="00134C12" w:rsidRDefault="00134C12">
            <w:pPr>
              <w:pStyle w:val="ConsPlusNormal"/>
            </w:pPr>
            <w:r>
              <w:t xml:space="preserve">Сумма операций с нерезидентами по зачислению денежных средств, совершенных по банковским счетам </w:t>
            </w:r>
            <w:proofErr w:type="spellStart"/>
            <w:r>
              <w:t>некредитной</w:t>
            </w:r>
            <w:proofErr w:type="spellEnd"/>
            <w:r>
              <w:t xml:space="preserve"> финансовой организации, по странам нерезидентов - клиентов </w:t>
            </w:r>
            <w:proofErr w:type="spellStart"/>
            <w:r>
              <w:t>некредитной</w:t>
            </w:r>
            <w:proofErr w:type="spellEnd"/>
            <w:r>
              <w:t xml:space="preserve"> финансовой организации</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dic:OperaciiZachislenie_DenSredstva_Nerezident_BankScheta</w:t>
            </w:r>
          </w:p>
        </w:tc>
      </w:tr>
      <w:tr w:rsidR="00134C12" w:rsidRPr="00134C12">
        <w:tc>
          <w:tcPr>
            <w:tcW w:w="844" w:type="dxa"/>
          </w:tcPr>
          <w:p w:rsidR="00134C12" w:rsidRDefault="00134C12">
            <w:pPr>
              <w:pStyle w:val="ConsPlusNormal"/>
            </w:pPr>
            <w:r>
              <w:t>13.1</w:t>
            </w:r>
          </w:p>
        </w:tc>
        <w:tc>
          <w:tcPr>
            <w:tcW w:w="2779"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74" w:type="dxa"/>
          </w:tcPr>
          <w:p w:rsidR="00134C12" w:rsidRPr="00134C12" w:rsidRDefault="00134C12">
            <w:pPr>
              <w:pStyle w:val="ConsPlusNormal"/>
              <w:rPr>
                <w:lang w:val="en-US"/>
              </w:rPr>
            </w:pPr>
            <w:r w:rsidRPr="00134C12">
              <w:rPr>
                <w:lang w:val="en-US"/>
              </w:rPr>
              <w:t>dim-int:ID_Kred_OrgTaxis</w:t>
            </w:r>
          </w:p>
        </w:tc>
      </w:tr>
      <w:tr w:rsidR="00134C12">
        <w:tc>
          <w:tcPr>
            <w:tcW w:w="844" w:type="dxa"/>
          </w:tcPr>
          <w:p w:rsidR="00134C12" w:rsidRDefault="00134C12">
            <w:pPr>
              <w:pStyle w:val="ConsPlusNormal"/>
            </w:pPr>
            <w:bookmarkStart w:id="48" w:name="P594"/>
            <w:bookmarkEnd w:id="48"/>
            <w:r>
              <w:t>13.2</w:t>
            </w:r>
          </w:p>
        </w:tc>
        <w:tc>
          <w:tcPr>
            <w:tcW w:w="2779" w:type="dxa"/>
          </w:tcPr>
          <w:p w:rsidR="00134C12" w:rsidRDefault="00134C12">
            <w:pPr>
              <w:pStyle w:val="ConsPlusNormal"/>
            </w:pPr>
          </w:p>
        </w:tc>
        <w:tc>
          <w:tcPr>
            <w:tcW w:w="2041" w:type="dxa"/>
          </w:tcPr>
          <w:p w:rsidR="00134C12" w:rsidRDefault="00134C12">
            <w:pPr>
              <w:pStyle w:val="ConsPlusNormal"/>
            </w:pPr>
            <w:r>
              <w:t>Код страны</w:t>
            </w:r>
          </w:p>
        </w:tc>
        <w:tc>
          <w:tcPr>
            <w:tcW w:w="3374"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44" w:type="dxa"/>
          </w:tcPr>
          <w:p w:rsidR="00134C12" w:rsidRDefault="00134C12">
            <w:pPr>
              <w:pStyle w:val="ConsPlusNormal"/>
            </w:pPr>
            <w:r>
              <w:t>13.3</w:t>
            </w:r>
          </w:p>
        </w:tc>
        <w:tc>
          <w:tcPr>
            <w:tcW w:w="2779"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tc>
          <w:tcPr>
            <w:tcW w:w="844" w:type="dxa"/>
          </w:tcPr>
          <w:p w:rsidR="00134C12" w:rsidRDefault="00134C12">
            <w:pPr>
              <w:pStyle w:val="ConsPlusNormal"/>
            </w:pPr>
            <w:r>
              <w:t>13.4</w:t>
            </w:r>
          </w:p>
        </w:tc>
        <w:tc>
          <w:tcPr>
            <w:tcW w:w="2779" w:type="dxa"/>
          </w:tcPr>
          <w:p w:rsidR="00134C12" w:rsidRDefault="00134C12">
            <w:pPr>
              <w:pStyle w:val="ConsPlusNormal"/>
            </w:pPr>
          </w:p>
        </w:tc>
        <w:tc>
          <w:tcPr>
            <w:tcW w:w="2041" w:type="dxa"/>
          </w:tcPr>
          <w:p w:rsidR="00134C12" w:rsidRDefault="00134C12">
            <w:pPr>
              <w:pStyle w:val="ConsPlusNormal"/>
            </w:pPr>
            <w:r>
              <w:t>Код валюты</w:t>
            </w: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r>
      <w:tr w:rsidR="00134C12" w:rsidRPr="00134C12">
        <w:tc>
          <w:tcPr>
            <w:tcW w:w="844" w:type="dxa"/>
          </w:tcPr>
          <w:p w:rsidR="00134C12" w:rsidRDefault="00134C12">
            <w:pPr>
              <w:pStyle w:val="ConsPlusNormal"/>
            </w:pPr>
            <w:bookmarkStart w:id="49" w:name="P606"/>
            <w:bookmarkEnd w:id="49"/>
            <w:r>
              <w:t>13.5</w:t>
            </w:r>
          </w:p>
        </w:tc>
        <w:tc>
          <w:tcPr>
            <w:tcW w:w="2779" w:type="dxa"/>
          </w:tcPr>
          <w:p w:rsidR="00134C12" w:rsidRDefault="00134C12">
            <w:pPr>
              <w:pStyle w:val="ConsPlusNormal"/>
            </w:pPr>
          </w:p>
        </w:tc>
        <w:tc>
          <w:tcPr>
            <w:tcW w:w="2041" w:type="dxa"/>
          </w:tcPr>
          <w:p w:rsidR="00134C12" w:rsidRDefault="00134C12">
            <w:pPr>
              <w:pStyle w:val="ConsPlusNormal"/>
            </w:pPr>
            <w:r>
              <w:t xml:space="preserve">Типы нерезидентов - клиентов по операциям с денежными </w:t>
            </w:r>
            <w:r>
              <w:lastRenderedPageBreak/>
              <w:t>средствами</w:t>
            </w:r>
          </w:p>
        </w:tc>
        <w:tc>
          <w:tcPr>
            <w:tcW w:w="3374" w:type="dxa"/>
          </w:tcPr>
          <w:p w:rsidR="00134C12" w:rsidRPr="00134C12" w:rsidRDefault="00134C12">
            <w:pPr>
              <w:pStyle w:val="ConsPlusNormal"/>
              <w:rPr>
                <w:lang w:val="en-US"/>
              </w:rPr>
            </w:pPr>
            <w:r w:rsidRPr="00134C12">
              <w:rPr>
                <w:lang w:val="en-US"/>
              </w:rPr>
              <w:lastRenderedPageBreak/>
              <w:t>dim-int:YUL_FL_NeRezident_Klient_NFOAxis</w:t>
            </w:r>
          </w:p>
        </w:tc>
      </w:tr>
    </w:tbl>
    <w:p w:rsidR="00134C12" w:rsidRPr="00134C12" w:rsidRDefault="00134C12">
      <w:pPr>
        <w:pStyle w:val="ConsPlusNormal"/>
        <w:ind w:firstLine="540"/>
        <w:jc w:val="both"/>
        <w:rPr>
          <w:lang w:val="en-US"/>
        </w:rPr>
      </w:pPr>
    </w:p>
    <w:p w:rsidR="00134C12" w:rsidRDefault="00134C12">
      <w:pPr>
        <w:pStyle w:val="ConsPlusNormal"/>
        <w:jc w:val="both"/>
        <w:outlineLvl w:val="3"/>
      </w:pPr>
      <w:r>
        <w:t xml:space="preserve">1.3. Структура трансграничных операций, совершенных по банковским счетам </w:t>
      </w:r>
      <w:proofErr w:type="spellStart"/>
      <w:r>
        <w:t>некредитной</w:t>
      </w:r>
      <w:proofErr w:type="spellEnd"/>
      <w:r>
        <w:t xml:space="preserve"> финансовой организации, по странам банков-нерезидентов</w:t>
      </w:r>
    </w:p>
    <w:p w:rsidR="00134C12" w:rsidRDefault="00134C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2800"/>
        <w:gridCol w:w="2041"/>
        <w:gridCol w:w="3345"/>
      </w:tblGrid>
      <w:tr w:rsidR="00134C12">
        <w:tc>
          <w:tcPr>
            <w:tcW w:w="830" w:type="dxa"/>
          </w:tcPr>
          <w:p w:rsidR="00134C12" w:rsidRDefault="00134C12">
            <w:pPr>
              <w:pStyle w:val="ConsPlusNormal"/>
              <w:jc w:val="center"/>
            </w:pPr>
            <w:r>
              <w:t>Номер строки</w:t>
            </w:r>
          </w:p>
        </w:tc>
        <w:tc>
          <w:tcPr>
            <w:tcW w:w="2800"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45" w:type="dxa"/>
          </w:tcPr>
          <w:p w:rsidR="00134C12" w:rsidRDefault="00134C12">
            <w:pPr>
              <w:pStyle w:val="ConsPlusNormal"/>
              <w:jc w:val="center"/>
            </w:pPr>
            <w:r>
              <w:t>Код показателя, группы аналитических признаков</w:t>
            </w:r>
          </w:p>
        </w:tc>
      </w:tr>
      <w:tr w:rsidR="00134C12">
        <w:tc>
          <w:tcPr>
            <w:tcW w:w="830" w:type="dxa"/>
          </w:tcPr>
          <w:p w:rsidR="00134C12" w:rsidRDefault="00134C12">
            <w:pPr>
              <w:pStyle w:val="ConsPlusNormal"/>
              <w:jc w:val="center"/>
            </w:pPr>
            <w:r>
              <w:t>1</w:t>
            </w:r>
          </w:p>
        </w:tc>
        <w:tc>
          <w:tcPr>
            <w:tcW w:w="2800"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45" w:type="dxa"/>
          </w:tcPr>
          <w:p w:rsidR="00134C12" w:rsidRDefault="00134C12">
            <w:pPr>
              <w:pStyle w:val="ConsPlusNormal"/>
              <w:jc w:val="center"/>
            </w:pPr>
            <w:r>
              <w:t>4</w:t>
            </w:r>
          </w:p>
        </w:tc>
      </w:tr>
      <w:tr w:rsidR="00134C12" w:rsidRPr="00134C12">
        <w:tc>
          <w:tcPr>
            <w:tcW w:w="830" w:type="dxa"/>
          </w:tcPr>
          <w:p w:rsidR="00134C12" w:rsidRDefault="00134C12">
            <w:pPr>
              <w:pStyle w:val="ConsPlusNormal"/>
            </w:pPr>
            <w:bookmarkStart w:id="50" w:name="P621"/>
            <w:bookmarkEnd w:id="50"/>
            <w:r>
              <w:t>14</w:t>
            </w:r>
          </w:p>
        </w:tc>
        <w:tc>
          <w:tcPr>
            <w:tcW w:w="2800" w:type="dxa"/>
          </w:tcPr>
          <w:p w:rsidR="00134C12" w:rsidRDefault="00134C12">
            <w:pPr>
              <w:pStyle w:val="ConsPlusNormal"/>
            </w:pPr>
            <w:r>
              <w:t xml:space="preserve">Сумма трансграничных операций по списанию денежных средств, совершенных по банковским счетам </w:t>
            </w:r>
            <w:proofErr w:type="spellStart"/>
            <w:r>
              <w:t>некредитной</w:t>
            </w:r>
            <w:proofErr w:type="spellEnd"/>
            <w:r>
              <w:t xml:space="preserve"> финансовой организации, по странам банков-нерезидентов</w:t>
            </w:r>
          </w:p>
        </w:tc>
        <w:tc>
          <w:tcPr>
            <w:tcW w:w="2041" w:type="dxa"/>
          </w:tcPr>
          <w:p w:rsidR="00134C12" w:rsidRDefault="00134C12">
            <w:pPr>
              <w:pStyle w:val="ConsPlusNormal"/>
            </w:pPr>
          </w:p>
        </w:tc>
        <w:tc>
          <w:tcPr>
            <w:tcW w:w="3345" w:type="dxa"/>
          </w:tcPr>
          <w:p w:rsidR="00134C12" w:rsidRPr="00134C12" w:rsidRDefault="00134C12">
            <w:pPr>
              <w:pStyle w:val="ConsPlusNormal"/>
              <w:rPr>
                <w:lang w:val="en-US"/>
              </w:rPr>
            </w:pPr>
            <w:r w:rsidRPr="00134C12">
              <w:rPr>
                <w:lang w:val="en-US"/>
              </w:rPr>
              <w:t>dic:Transgran_Spisanie_DenSredstva_Bank</w:t>
            </w:r>
          </w:p>
        </w:tc>
      </w:tr>
      <w:tr w:rsidR="00134C12" w:rsidRPr="00134C12">
        <w:tc>
          <w:tcPr>
            <w:tcW w:w="830" w:type="dxa"/>
          </w:tcPr>
          <w:p w:rsidR="00134C12" w:rsidRDefault="00134C12">
            <w:pPr>
              <w:pStyle w:val="ConsPlusNormal"/>
            </w:pPr>
            <w:r>
              <w:t>14.1</w:t>
            </w:r>
          </w:p>
        </w:tc>
        <w:tc>
          <w:tcPr>
            <w:tcW w:w="2800"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45" w:type="dxa"/>
          </w:tcPr>
          <w:p w:rsidR="00134C12" w:rsidRPr="00134C12" w:rsidRDefault="00134C12">
            <w:pPr>
              <w:pStyle w:val="ConsPlusNormal"/>
              <w:rPr>
                <w:lang w:val="en-US"/>
              </w:rPr>
            </w:pPr>
            <w:r w:rsidRPr="00134C12">
              <w:rPr>
                <w:lang w:val="en-US"/>
              </w:rPr>
              <w:t>dim-int:ID_Kred_OrgTaxis</w:t>
            </w:r>
          </w:p>
        </w:tc>
      </w:tr>
      <w:tr w:rsidR="00134C12">
        <w:tc>
          <w:tcPr>
            <w:tcW w:w="830" w:type="dxa"/>
          </w:tcPr>
          <w:p w:rsidR="00134C12" w:rsidRDefault="00134C12">
            <w:pPr>
              <w:pStyle w:val="ConsPlusNormal"/>
            </w:pPr>
            <w:bookmarkStart w:id="51" w:name="P629"/>
            <w:bookmarkEnd w:id="51"/>
            <w:r>
              <w:t>14.2</w:t>
            </w:r>
          </w:p>
        </w:tc>
        <w:tc>
          <w:tcPr>
            <w:tcW w:w="2800" w:type="dxa"/>
          </w:tcPr>
          <w:p w:rsidR="00134C12" w:rsidRDefault="00134C12">
            <w:pPr>
              <w:pStyle w:val="ConsPlusNormal"/>
            </w:pPr>
          </w:p>
        </w:tc>
        <w:tc>
          <w:tcPr>
            <w:tcW w:w="2041" w:type="dxa"/>
          </w:tcPr>
          <w:p w:rsidR="00134C12" w:rsidRDefault="00134C12">
            <w:pPr>
              <w:pStyle w:val="ConsPlusNormal"/>
            </w:pPr>
            <w:r>
              <w:t>Код страны</w:t>
            </w:r>
          </w:p>
        </w:tc>
        <w:tc>
          <w:tcPr>
            <w:tcW w:w="3345"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30" w:type="dxa"/>
          </w:tcPr>
          <w:p w:rsidR="00134C12" w:rsidRDefault="00134C12">
            <w:pPr>
              <w:pStyle w:val="ConsPlusNormal"/>
            </w:pPr>
            <w:r>
              <w:t>14.3</w:t>
            </w:r>
          </w:p>
        </w:tc>
        <w:tc>
          <w:tcPr>
            <w:tcW w:w="2800"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45" w:type="dxa"/>
          </w:tcPr>
          <w:p w:rsidR="00134C12" w:rsidRPr="00134C12" w:rsidRDefault="00134C12">
            <w:pPr>
              <w:pStyle w:val="ConsPlusNormal"/>
              <w:rPr>
                <w:lang w:val="en-US"/>
              </w:rPr>
            </w:pPr>
            <w:r w:rsidRPr="00134C12">
              <w:rPr>
                <w:lang w:val="en-US"/>
              </w:rPr>
              <w:t>dim-int:Kod_Vid_Operaczii_DenSredstvaAxis</w:t>
            </w:r>
          </w:p>
        </w:tc>
      </w:tr>
      <w:tr w:rsidR="00134C12">
        <w:tc>
          <w:tcPr>
            <w:tcW w:w="830" w:type="dxa"/>
          </w:tcPr>
          <w:p w:rsidR="00134C12" w:rsidRDefault="00134C12">
            <w:pPr>
              <w:pStyle w:val="ConsPlusNormal"/>
            </w:pPr>
            <w:r>
              <w:t>14.4</w:t>
            </w:r>
          </w:p>
        </w:tc>
        <w:tc>
          <w:tcPr>
            <w:tcW w:w="2800" w:type="dxa"/>
          </w:tcPr>
          <w:p w:rsidR="00134C12" w:rsidRDefault="00134C12">
            <w:pPr>
              <w:pStyle w:val="ConsPlusNormal"/>
            </w:pPr>
          </w:p>
        </w:tc>
        <w:tc>
          <w:tcPr>
            <w:tcW w:w="2041" w:type="dxa"/>
          </w:tcPr>
          <w:p w:rsidR="00134C12" w:rsidRDefault="00134C12">
            <w:pPr>
              <w:pStyle w:val="ConsPlusNormal"/>
            </w:pPr>
            <w:r>
              <w:t>Код валюты</w:t>
            </w:r>
          </w:p>
        </w:tc>
        <w:tc>
          <w:tcPr>
            <w:tcW w:w="3345" w:type="dxa"/>
          </w:tcPr>
          <w:p w:rsidR="00134C12" w:rsidRDefault="00134C12">
            <w:pPr>
              <w:pStyle w:val="ConsPlusNormal"/>
            </w:pPr>
            <w:proofErr w:type="spellStart"/>
            <w:r>
              <w:t>dim-</w:t>
            </w:r>
            <w:proofErr w:type="gramStart"/>
            <w:r>
              <w:t>int:Kod</w:t>
            </w:r>
            <w:proofErr w:type="gramEnd"/>
            <w:r>
              <w:t>_ValyutyAxis</w:t>
            </w:r>
            <w:proofErr w:type="spellEnd"/>
          </w:p>
        </w:tc>
      </w:tr>
      <w:tr w:rsidR="00134C12" w:rsidRPr="00134C12">
        <w:tc>
          <w:tcPr>
            <w:tcW w:w="830" w:type="dxa"/>
          </w:tcPr>
          <w:p w:rsidR="00134C12" w:rsidRDefault="00134C12">
            <w:pPr>
              <w:pStyle w:val="ConsPlusNormal"/>
            </w:pPr>
            <w:bookmarkStart w:id="52" w:name="P641"/>
            <w:bookmarkEnd w:id="52"/>
            <w:r>
              <w:t>15</w:t>
            </w:r>
          </w:p>
        </w:tc>
        <w:tc>
          <w:tcPr>
            <w:tcW w:w="2800" w:type="dxa"/>
          </w:tcPr>
          <w:p w:rsidR="00134C12" w:rsidRDefault="00134C12">
            <w:pPr>
              <w:pStyle w:val="ConsPlusNormal"/>
            </w:pPr>
            <w:r>
              <w:t xml:space="preserve">Сумма трансграничных операций по зачислению денежных средств, совершенных по банковским счетам </w:t>
            </w:r>
            <w:proofErr w:type="spellStart"/>
            <w:r>
              <w:t>некредитной</w:t>
            </w:r>
            <w:proofErr w:type="spellEnd"/>
            <w:r>
              <w:t xml:space="preserve"> финансовой организации, по странам банков-нерезидентов</w:t>
            </w:r>
          </w:p>
        </w:tc>
        <w:tc>
          <w:tcPr>
            <w:tcW w:w="2041" w:type="dxa"/>
          </w:tcPr>
          <w:p w:rsidR="00134C12" w:rsidRDefault="00134C12">
            <w:pPr>
              <w:pStyle w:val="ConsPlusNormal"/>
            </w:pPr>
          </w:p>
        </w:tc>
        <w:tc>
          <w:tcPr>
            <w:tcW w:w="3345" w:type="dxa"/>
          </w:tcPr>
          <w:p w:rsidR="00134C12" w:rsidRPr="00134C12" w:rsidRDefault="00134C12">
            <w:pPr>
              <w:pStyle w:val="ConsPlusNormal"/>
              <w:rPr>
                <w:lang w:val="en-US"/>
              </w:rPr>
            </w:pPr>
            <w:r w:rsidRPr="00134C12">
              <w:rPr>
                <w:lang w:val="en-US"/>
              </w:rPr>
              <w:t>dic:Transgran_Zachislenie_DenSredstva_Bank</w:t>
            </w:r>
          </w:p>
        </w:tc>
      </w:tr>
      <w:tr w:rsidR="00134C12" w:rsidRPr="00134C12">
        <w:tc>
          <w:tcPr>
            <w:tcW w:w="830" w:type="dxa"/>
          </w:tcPr>
          <w:p w:rsidR="00134C12" w:rsidRDefault="00134C12">
            <w:pPr>
              <w:pStyle w:val="ConsPlusNormal"/>
            </w:pPr>
            <w:r>
              <w:t>15.1</w:t>
            </w:r>
          </w:p>
        </w:tc>
        <w:tc>
          <w:tcPr>
            <w:tcW w:w="2800" w:type="dxa"/>
          </w:tcPr>
          <w:p w:rsidR="00134C12" w:rsidRDefault="00134C12">
            <w:pPr>
              <w:pStyle w:val="ConsPlusNormal"/>
            </w:pPr>
          </w:p>
        </w:tc>
        <w:tc>
          <w:tcPr>
            <w:tcW w:w="2041" w:type="dxa"/>
          </w:tcPr>
          <w:p w:rsidR="00134C12" w:rsidRDefault="00134C12">
            <w:pPr>
              <w:pStyle w:val="ConsPlusNormal"/>
            </w:pPr>
            <w:r>
              <w:t>Идентификатор кредитной организации (филиала кредитной организации)</w:t>
            </w:r>
          </w:p>
        </w:tc>
        <w:tc>
          <w:tcPr>
            <w:tcW w:w="3345" w:type="dxa"/>
          </w:tcPr>
          <w:p w:rsidR="00134C12" w:rsidRPr="00134C12" w:rsidRDefault="00134C12">
            <w:pPr>
              <w:pStyle w:val="ConsPlusNormal"/>
              <w:rPr>
                <w:lang w:val="en-US"/>
              </w:rPr>
            </w:pPr>
            <w:r w:rsidRPr="00134C12">
              <w:rPr>
                <w:lang w:val="en-US"/>
              </w:rPr>
              <w:t>dim-int:ID_Kred_OrgTaxis</w:t>
            </w:r>
          </w:p>
        </w:tc>
      </w:tr>
      <w:tr w:rsidR="00134C12">
        <w:tc>
          <w:tcPr>
            <w:tcW w:w="830" w:type="dxa"/>
          </w:tcPr>
          <w:p w:rsidR="00134C12" w:rsidRDefault="00134C12">
            <w:pPr>
              <w:pStyle w:val="ConsPlusNormal"/>
            </w:pPr>
            <w:bookmarkStart w:id="53" w:name="P649"/>
            <w:bookmarkEnd w:id="53"/>
            <w:r>
              <w:t>15.2</w:t>
            </w:r>
          </w:p>
        </w:tc>
        <w:tc>
          <w:tcPr>
            <w:tcW w:w="2800" w:type="dxa"/>
          </w:tcPr>
          <w:p w:rsidR="00134C12" w:rsidRDefault="00134C12">
            <w:pPr>
              <w:pStyle w:val="ConsPlusNormal"/>
            </w:pPr>
          </w:p>
        </w:tc>
        <w:tc>
          <w:tcPr>
            <w:tcW w:w="2041" w:type="dxa"/>
          </w:tcPr>
          <w:p w:rsidR="00134C12" w:rsidRDefault="00134C12">
            <w:pPr>
              <w:pStyle w:val="ConsPlusNormal"/>
            </w:pPr>
            <w:r>
              <w:t>Код страны</w:t>
            </w:r>
          </w:p>
        </w:tc>
        <w:tc>
          <w:tcPr>
            <w:tcW w:w="3345"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30" w:type="dxa"/>
          </w:tcPr>
          <w:p w:rsidR="00134C12" w:rsidRDefault="00134C12">
            <w:pPr>
              <w:pStyle w:val="ConsPlusNormal"/>
            </w:pPr>
            <w:r>
              <w:lastRenderedPageBreak/>
              <w:t>15.3</w:t>
            </w:r>
          </w:p>
        </w:tc>
        <w:tc>
          <w:tcPr>
            <w:tcW w:w="2800"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45" w:type="dxa"/>
          </w:tcPr>
          <w:p w:rsidR="00134C12" w:rsidRPr="00134C12" w:rsidRDefault="00134C12">
            <w:pPr>
              <w:pStyle w:val="ConsPlusNormal"/>
              <w:rPr>
                <w:lang w:val="en-US"/>
              </w:rPr>
            </w:pPr>
            <w:r w:rsidRPr="00134C12">
              <w:rPr>
                <w:lang w:val="en-US"/>
              </w:rPr>
              <w:t>dim-int:Kod_Vid_Operaczii_DenSredstvaAxis</w:t>
            </w:r>
          </w:p>
        </w:tc>
      </w:tr>
      <w:tr w:rsidR="00134C12">
        <w:tc>
          <w:tcPr>
            <w:tcW w:w="830" w:type="dxa"/>
          </w:tcPr>
          <w:p w:rsidR="00134C12" w:rsidRDefault="00134C12">
            <w:pPr>
              <w:pStyle w:val="ConsPlusNormal"/>
            </w:pPr>
            <w:r>
              <w:t>15.4</w:t>
            </w:r>
          </w:p>
        </w:tc>
        <w:tc>
          <w:tcPr>
            <w:tcW w:w="2800" w:type="dxa"/>
          </w:tcPr>
          <w:p w:rsidR="00134C12" w:rsidRDefault="00134C12">
            <w:pPr>
              <w:pStyle w:val="ConsPlusNormal"/>
            </w:pPr>
          </w:p>
        </w:tc>
        <w:tc>
          <w:tcPr>
            <w:tcW w:w="2041" w:type="dxa"/>
          </w:tcPr>
          <w:p w:rsidR="00134C12" w:rsidRDefault="00134C12">
            <w:pPr>
              <w:pStyle w:val="ConsPlusNormal"/>
            </w:pPr>
            <w:r>
              <w:t>Код валюты</w:t>
            </w:r>
          </w:p>
        </w:tc>
        <w:tc>
          <w:tcPr>
            <w:tcW w:w="3345" w:type="dxa"/>
          </w:tcPr>
          <w:p w:rsidR="00134C12" w:rsidRDefault="00134C12">
            <w:pPr>
              <w:pStyle w:val="ConsPlusNormal"/>
            </w:pPr>
            <w:proofErr w:type="spellStart"/>
            <w:r>
              <w:t>dim-</w:t>
            </w:r>
            <w:proofErr w:type="gramStart"/>
            <w:r>
              <w:t>int:Kod</w:t>
            </w:r>
            <w:proofErr w:type="gramEnd"/>
            <w:r>
              <w:t>_ValyutyAxis</w:t>
            </w:r>
            <w:proofErr w:type="spellEnd"/>
          </w:p>
        </w:tc>
      </w:tr>
    </w:tbl>
    <w:p w:rsidR="00134C12" w:rsidRDefault="00134C12">
      <w:pPr>
        <w:pStyle w:val="ConsPlusNormal"/>
        <w:ind w:firstLine="540"/>
        <w:jc w:val="both"/>
      </w:pPr>
    </w:p>
    <w:p w:rsidR="00134C12" w:rsidRDefault="00134C12">
      <w:pPr>
        <w:pStyle w:val="ConsPlusNormal"/>
        <w:jc w:val="both"/>
        <w:outlineLvl w:val="2"/>
      </w:pPr>
      <w:r>
        <w:t xml:space="preserve">Раздел 2. Операции, проведенные через кассу </w:t>
      </w:r>
      <w:proofErr w:type="spellStart"/>
      <w:r>
        <w:t>некредитной</w:t>
      </w:r>
      <w:proofErr w:type="spellEnd"/>
      <w:r>
        <w:t xml:space="preserve"> финансовой организации</w:t>
      </w:r>
    </w:p>
    <w:p w:rsidR="00134C12" w:rsidRDefault="00134C12">
      <w:pPr>
        <w:pStyle w:val="ConsPlusNormal"/>
        <w:ind w:firstLine="540"/>
        <w:jc w:val="both"/>
      </w:pPr>
    </w:p>
    <w:p w:rsidR="00134C12" w:rsidRDefault="00134C12">
      <w:pPr>
        <w:pStyle w:val="ConsPlusNormal"/>
        <w:jc w:val="both"/>
        <w:outlineLvl w:val="3"/>
      </w:pPr>
      <w:r>
        <w:t xml:space="preserve">2.1. Виды и суммы операций, проведенных через кассу </w:t>
      </w:r>
      <w:proofErr w:type="spellStart"/>
      <w:r>
        <w:t>некредитной</w:t>
      </w:r>
      <w:proofErr w:type="spellEnd"/>
      <w:r>
        <w:t xml:space="preserve"> финансовой организации</w:t>
      </w:r>
    </w:p>
    <w:p w:rsidR="00134C12" w:rsidRDefault="00134C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7"/>
        <w:gridCol w:w="2793"/>
        <w:gridCol w:w="2041"/>
        <w:gridCol w:w="3374"/>
      </w:tblGrid>
      <w:tr w:rsidR="00134C12">
        <w:tc>
          <w:tcPr>
            <w:tcW w:w="837" w:type="dxa"/>
          </w:tcPr>
          <w:p w:rsidR="00134C12" w:rsidRDefault="00134C12">
            <w:pPr>
              <w:pStyle w:val="ConsPlusNormal"/>
              <w:jc w:val="center"/>
            </w:pPr>
            <w:r>
              <w:t>Номер строки</w:t>
            </w:r>
          </w:p>
        </w:tc>
        <w:tc>
          <w:tcPr>
            <w:tcW w:w="2793"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74" w:type="dxa"/>
          </w:tcPr>
          <w:p w:rsidR="00134C12" w:rsidRDefault="00134C12">
            <w:pPr>
              <w:pStyle w:val="ConsPlusNormal"/>
              <w:jc w:val="center"/>
            </w:pPr>
            <w:r>
              <w:t>Код показателя, группы аналитических признаков</w:t>
            </w:r>
          </w:p>
        </w:tc>
      </w:tr>
      <w:tr w:rsidR="00134C12">
        <w:tc>
          <w:tcPr>
            <w:tcW w:w="837" w:type="dxa"/>
          </w:tcPr>
          <w:p w:rsidR="00134C12" w:rsidRDefault="00134C12">
            <w:pPr>
              <w:pStyle w:val="ConsPlusNormal"/>
              <w:jc w:val="center"/>
            </w:pPr>
            <w:r>
              <w:t>1</w:t>
            </w:r>
          </w:p>
        </w:tc>
        <w:tc>
          <w:tcPr>
            <w:tcW w:w="2793"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74" w:type="dxa"/>
          </w:tcPr>
          <w:p w:rsidR="00134C12" w:rsidRDefault="00134C12">
            <w:pPr>
              <w:pStyle w:val="ConsPlusNormal"/>
              <w:jc w:val="center"/>
            </w:pPr>
            <w:r>
              <w:t>4</w:t>
            </w:r>
          </w:p>
        </w:tc>
      </w:tr>
      <w:tr w:rsidR="00134C12">
        <w:tc>
          <w:tcPr>
            <w:tcW w:w="837" w:type="dxa"/>
          </w:tcPr>
          <w:p w:rsidR="00134C12" w:rsidRDefault="00134C12">
            <w:pPr>
              <w:pStyle w:val="ConsPlusNormal"/>
            </w:pPr>
            <w:r>
              <w:t>16</w:t>
            </w:r>
          </w:p>
        </w:tc>
        <w:tc>
          <w:tcPr>
            <w:tcW w:w="2793" w:type="dxa"/>
          </w:tcPr>
          <w:p w:rsidR="00134C12" w:rsidRDefault="00134C12">
            <w:pPr>
              <w:pStyle w:val="ConsPlusNormal"/>
            </w:pPr>
            <w:r>
              <w:t xml:space="preserve">Сумма операций по выдаче денежных средств, проведенных через кассу </w:t>
            </w:r>
            <w:proofErr w:type="spellStart"/>
            <w:r>
              <w:t>некредитной</w:t>
            </w:r>
            <w:proofErr w:type="spellEnd"/>
            <w:r>
              <w:t xml:space="preserve"> финансовой организации, в том числе всего выдано из кассы</w:t>
            </w:r>
          </w:p>
        </w:tc>
        <w:tc>
          <w:tcPr>
            <w:tcW w:w="2041" w:type="dxa"/>
          </w:tcPr>
          <w:p w:rsidR="00134C12" w:rsidRDefault="00134C12">
            <w:pPr>
              <w:pStyle w:val="ConsPlusNormal"/>
            </w:pPr>
          </w:p>
        </w:tc>
        <w:tc>
          <w:tcPr>
            <w:tcW w:w="3374" w:type="dxa"/>
          </w:tcPr>
          <w:p w:rsidR="00134C12" w:rsidRDefault="00134C12">
            <w:pPr>
              <w:pStyle w:val="ConsPlusNormal"/>
            </w:pPr>
            <w:proofErr w:type="spellStart"/>
            <w:proofErr w:type="gramStart"/>
            <w:r>
              <w:t>dic:Vidacha</w:t>
            </w:r>
            <w:proofErr w:type="gramEnd"/>
            <w:r>
              <w:t>_DenSredstva_Kassa</w:t>
            </w:r>
            <w:proofErr w:type="spellEnd"/>
          </w:p>
        </w:tc>
      </w:tr>
      <w:tr w:rsidR="00134C12" w:rsidRPr="00134C12">
        <w:tc>
          <w:tcPr>
            <w:tcW w:w="837" w:type="dxa"/>
          </w:tcPr>
          <w:p w:rsidR="00134C12" w:rsidRDefault="00134C12">
            <w:pPr>
              <w:pStyle w:val="ConsPlusNormal"/>
            </w:pPr>
            <w:r>
              <w:t>16.1</w:t>
            </w:r>
          </w:p>
        </w:tc>
        <w:tc>
          <w:tcPr>
            <w:tcW w:w="2793"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rsidRPr="00134C12">
        <w:tc>
          <w:tcPr>
            <w:tcW w:w="837" w:type="dxa"/>
          </w:tcPr>
          <w:p w:rsidR="00134C12" w:rsidRDefault="00134C12">
            <w:pPr>
              <w:pStyle w:val="ConsPlusNormal"/>
            </w:pPr>
            <w:bookmarkStart w:id="54" w:name="P682"/>
            <w:bookmarkEnd w:id="54"/>
            <w:r>
              <w:t>16.2</w:t>
            </w:r>
          </w:p>
        </w:tc>
        <w:tc>
          <w:tcPr>
            <w:tcW w:w="2793" w:type="dxa"/>
          </w:tcPr>
          <w:p w:rsidR="00134C12" w:rsidRDefault="00134C12">
            <w:pPr>
              <w:pStyle w:val="ConsPlusNormal"/>
            </w:pPr>
          </w:p>
        </w:tc>
        <w:tc>
          <w:tcPr>
            <w:tcW w:w="2041" w:type="dxa"/>
          </w:tcPr>
          <w:p w:rsidR="00134C12" w:rsidRDefault="00134C12">
            <w:pPr>
              <w:pStyle w:val="ConsPlusNormal"/>
            </w:pPr>
            <w:r>
              <w:t>Статус и типы клиентов по операциям с денежными средствами</w:t>
            </w:r>
          </w:p>
        </w:tc>
        <w:tc>
          <w:tcPr>
            <w:tcW w:w="3374" w:type="dxa"/>
          </w:tcPr>
          <w:p w:rsidR="00134C12" w:rsidRPr="00134C12" w:rsidRDefault="00134C12">
            <w:pPr>
              <w:pStyle w:val="ConsPlusNormal"/>
              <w:rPr>
                <w:lang w:val="en-US"/>
              </w:rPr>
            </w:pPr>
            <w:r w:rsidRPr="00134C12">
              <w:rPr>
                <w:lang w:val="en-US"/>
              </w:rPr>
              <w:t>dim-int:Tip_Kontragent_Operaczii_DenSredstvaAxis</w:t>
            </w:r>
          </w:p>
        </w:tc>
      </w:tr>
      <w:tr w:rsidR="00134C12">
        <w:tc>
          <w:tcPr>
            <w:tcW w:w="837" w:type="dxa"/>
          </w:tcPr>
          <w:p w:rsidR="00134C12" w:rsidRDefault="00134C12">
            <w:pPr>
              <w:pStyle w:val="ConsPlusNormal"/>
            </w:pPr>
            <w:r>
              <w:t>17</w:t>
            </w:r>
          </w:p>
        </w:tc>
        <w:tc>
          <w:tcPr>
            <w:tcW w:w="2793" w:type="dxa"/>
          </w:tcPr>
          <w:p w:rsidR="00134C12" w:rsidRDefault="00134C12">
            <w:pPr>
              <w:pStyle w:val="ConsPlusNormal"/>
            </w:pPr>
            <w:r>
              <w:t xml:space="preserve">Сумма операций по внесению денежных средств, проведенных через кассу </w:t>
            </w:r>
            <w:proofErr w:type="spellStart"/>
            <w:r>
              <w:t>некредитной</w:t>
            </w:r>
            <w:proofErr w:type="spellEnd"/>
            <w:r>
              <w:t xml:space="preserve"> финансовой организации, в том числе всего внесено в кассу</w:t>
            </w:r>
          </w:p>
        </w:tc>
        <w:tc>
          <w:tcPr>
            <w:tcW w:w="2041" w:type="dxa"/>
          </w:tcPr>
          <w:p w:rsidR="00134C12" w:rsidRDefault="00134C12">
            <w:pPr>
              <w:pStyle w:val="ConsPlusNormal"/>
            </w:pPr>
          </w:p>
        </w:tc>
        <w:tc>
          <w:tcPr>
            <w:tcW w:w="3374" w:type="dxa"/>
          </w:tcPr>
          <w:p w:rsidR="00134C12" w:rsidRDefault="00134C12">
            <w:pPr>
              <w:pStyle w:val="ConsPlusNormal"/>
            </w:pPr>
            <w:proofErr w:type="spellStart"/>
            <w:proofErr w:type="gramStart"/>
            <w:r>
              <w:t>dic:Vnesenie</w:t>
            </w:r>
            <w:proofErr w:type="gramEnd"/>
            <w:r>
              <w:t>_DenSredstva_Kassa</w:t>
            </w:r>
            <w:proofErr w:type="spellEnd"/>
          </w:p>
        </w:tc>
      </w:tr>
      <w:tr w:rsidR="00134C12" w:rsidRPr="00134C12">
        <w:tc>
          <w:tcPr>
            <w:tcW w:w="837" w:type="dxa"/>
          </w:tcPr>
          <w:p w:rsidR="00134C12" w:rsidRDefault="00134C12">
            <w:pPr>
              <w:pStyle w:val="ConsPlusNormal"/>
            </w:pPr>
            <w:r>
              <w:t>17.1</w:t>
            </w:r>
          </w:p>
        </w:tc>
        <w:tc>
          <w:tcPr>
            <w:tcW w:w="2793"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rsidRPr="00134C12">
        <w:tc>
          <w:tcPr>
            <w:tcW w:w="837" w:type="dxa"/>
          </w:tcPr>
          <w:p w:rsidR="00134C12" w:rsidRDefault="00134C12">
            <w:pPr>
              <w:pStyle w:val="ConsPlusNormal"/>
            </w:pPr>
            <w:bookmarkStart w:id="55" w:name="P694"/>
            <w:bookmarkEnd w:id="55"/>
            <w:r>
              <w:t>17.2</w:t>
            </w:r>
          </w:p>
        </w:tc>
        <w:tc>
          <w:tcPr>
            <w:tcW w:w="2793" w:type="dxa"/>
          </w:tcPr>
          <w:p w:rsidR="00134C12" w:rsidRDefault="00134C12">
            <w:pPr>
              <w:pStyle w:val="ConsPlusNormal"/>
            </w:pPr>
          </w:p>
        </w:tc>
        <w:tc>
          <w:tcPr>
            <w:tcW w:w="2041" w:type="dxa"/>
          </w:tcPr>
          <w:p w:rsidR="00134C12" w:rsidRDefault="00134C12">
            <w:pPr>
              <w:pStyle w:val="ConsPlusNormal"/>
            </w:pPr>
            <w:r>
              <w:t>Статус и типы клиентов по операциям с денежными средствами</w:t>
            </w:r>
          </w:p>
        </w:tc>
        <w:tc>
          <w:tcPr>
            <w:tcW w:w="3374" w:type="dxa"/>
          </w:tcPr>
          <w:p w:rsidR="00134C12" w:rsidRPr="00134C12" w:rsidRDefault="00134C12">
            <w:pPr>
              <w:pStyle w:val="ConsPlusNormal"/>
              <w:rPr>
                <w:lang w:val="en-US"/>
              </w:rPr>
            </w:pPr>
            <w:r w:rsidRPr="00134C12">
              <w:rPr>
                <w:lang w:val="en-US"/>
              </w:rPr>
              <w:t>dim-int:Tip_Kontragent_Operaczii_DenSredstvaAxis</w:t>
            </w:r>
          </w:p>
        </w:tc>
      </w:tr>
      <w:tr w:rsidR="00134C12" w:rsidRPr="00134C12">
        <w:tc>
          <w:tcPr>
            <w:tcW w:w="837" w:type="dxa"/>
          </w:tcPr>
          <w:p w:rsidR="00134C12" w:rsidRDefault="00134C12">
            <w:pPr>
              <w:pStyle w:val="ConsPlusNormal"/>
            </w:pPr>
            <w:bookmarkStart w:id="56" w:name="P698"/>
            <w:bookmarkEnd w:id="56"/>
            <w:r>
              <w:t>18</w:t>
            </w:r>
          </w:p>
        </w:tc>
        <w:tc>
          <w:tcPr>
            <w:tcW w:w="2793" w:type="dxa"/>
          </w:tcPr>
          <w:p w:rsidR="00134C12" w:rsidRDefault="00134C12">
            <w:pPr>
              <w:pStyle w:val="ConsPlusNormal"/>
            </w:pPr>
            <w:r>
              <w:t xml:space="preserve">Остатки денежных средств в кассе </w:t>
            </w:r>
            <w:proofErr w:type="spellStart"/>
            <w:r>
              <w:t>некредитной</w:t>
            </w:r>
            <w:proofErr w:type="spellEnd"/>
            <w:r>
              <w:t xml:space="preserve"> </w:t>
            </w:r>
            <w:r>
              <w:lastRenderedPageBreak/>
              <w:t>финансовой организации на начало (конец) отчетного периода</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dic:Ostatok_DenSredstva_Kassa_Data</w:t>
            </w:r>
          </w:p>
        </w:tc>
      </w:tr>
    </w:tbl>
    <w:p w:rsidR="00134C12" w:rsidRPr="00134C12" w:rsidRDefault="00134C12">
      <w:pPr>
        <w:pStyle w:val="ConsPlusNormal"/>
        <w:ind w:firstLine="540"/>
        <w:jc w:val="both"/>
        <w:rPr>
          <w:lang w:val="en-US"/>
        </w:rPr>
      </w:pPr>
    </w:p>
    <w:p w:rsidR="00134C12" w:rsidRDefault="00134C12">
      <w:pPr>
        <w:pStyle w:val="ConsPlusNormal"/>
        <w:jc w:val="both"/>
        <w:outlineLvl w:val="3"/>
      </w:pPr>
      <w:r>
        <w:t xml:space="preserve">2.2. Структура операций с нерезидентами, проведенных через кассу </w:t>
      </w:r>
      <w:proofErr w:type="spellStart"/>
      <w:r>
        <w:t>некредитной</w:t>
      </w:r>
      <w:proofErr w:type="spellEnd"/>
      <w:r>
        <w:t xml:space="preserve"> финансовой организации, по странам нерезидентов - клиентов </w:t>
      </w:r>
      <w:proofErr w:type="spellStart"/>
      <w:r>
        <w:t>некредитной</w:t>
      </w:r>
      <w:proofErr w:type="spellEnd"/>
      <w:r>
        <w:t xml:space="preserve"> финансовой организации</w:t>
      </w:r>
    </w:p>
    <w:p w:rsidR="00134C12" w:rsidRDefault="00134C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7"/>
        <w:gridCol w:w="2786"/>
        <w:gridCol w:w="2041"/>
        <w:gridCol w:w="3374"/>
      </w:tblGrid>
      <w:tr w:rsidR="00134C12">
        <w:tc>
          <w:tcPr>
            <w:tcW w:w="837" w:type="dxa"/>
          </w:tcPr>
          <w:p w:rsidR="00134C12" w:rsidRDefault="00134C12">
            <w:pPr>
              <w:pStyle w:val="ConsPlusNormal"/>
              <w:jc w:val="center"/>
            </w:pPr>
            <w:r>
              <w:t>Номер строки</w:t>
            </w:r>
          </w:p>
        </w:tc>
        <w:tc>
          <w:tcPr>
            <w:tcW w:w="2786" w:type="dxa"/>
          </w:tcPr>
          <w:p w:rsidR="00134C12" w:rsidRDefault="00134C12">
            <w:pPr>
              <w:pStyle w:val="ConsPlusNormal"/>
              <w:jc w:val="center"/>
            </w:pPr>
            <w:r>
              <w:t>Наименование показателя</w:t>
            </w:r>
          </w:p>
        </w:tc>
        <w:tc>
          <w:tcPr>
            <w:tcW w:w="2041" w:type="dxa"/>
          </w:tcPr>
          <w:p w:rsidR="00134C12" w:rsidRDefault="00134C12">
            <w:pPr>
              <w:pStyle w:val="ConsPlusNormal"/>
              <w:jc w:val="center"/>
            </w:pPr>
            <w:r>
              <w:t>Наименование группы аналитических признаков</w:t>
            </w:r>
          </w:p>
        </w:tc>
        <w:tc>
          <w:tcPr>
            <w:tcW w:w="3374" w:type="dxa"/>
          </w:tcPr>
          <w:p w:rsidR="00134C12" w:rsidRDefault="00134C12">
            <w:pPr>
              <w:pStyle w:val="ConsPlusNormal"/>
              <w:jc w:val="center"/>
            </w:pPr>
            <w:r>
              <w:t>Код показателя, группы аналитических признаков</w:t>
            </w:r>
          </w:p>
        </w:tc>
      </w:tr>
      <w:tr w:rsidR="00134C12">
        <w:tc>
          <w:tcPr>
            <w:tcW w:w="837" w:type="dxa"/>
          </w:tcPr>
          <w:p w:rsidR="00134C12" w:rsidRDefault="00134C12">
            <w:pPr>
              <w:pStyle w:val="ConsPlusNormal"/>
              <w:jc w:val="center"/>
            </w:pPr>
            <w:r>
              <w:t>1</w:t>
            </w:r>
          </w:p>
        </w:tc>
        <w:tc>
          <w:tcPr>
            <w:tcW w:w="2786" w:type="dxa"/>
          </w:tcPr>
          <w:p w:rsidR="00134C12" w:rsidRDefault="00134C12">
            <w:pPr>
              <w:pStyle w:val="ConsPlusNormal"/>
              <w:jc w:val="center"/>
            </w:pPr>
            <w:r>
              <w:t>2</w:t>
            </w:r>
          </w:p>
        </w:tc>
        <w:tc>
          <w:tcPr>
            <w:tcW w:w="2041" w:type="dxa"/>
          </w:tcPr>
          <w:p w:rsidR="00134C12" w:rsidRDefault="00134C12">
            <w:pPr>
              <w:pStyle w:val="ConsPlusNormal"/>
              <w:jc w:val="center"/>
            </w:pPr>
            <w:r>
              <w:t>3</w:t>
            </w:r>
          </w:p>
        </w:tc>
        <w:tc>
          <w:tcPr>
            <w:tcW w:w="3374" w:type="dxa"/>
          </w:tcPr>
          <w:p w:rsidR="00134C12" w:rsidRDefault="00134C12">
            <w:pPr>
              <w:pStyle w:val="ConsPlusNormal"/>
              <w:jc w:val="center"/>
            </w:pPr>
            <w:r>
              <w:t>4</w:t>
            </w:r>
          </w:p>
        </w:tc>
      </w:tr>
      <w:tr w:rsidR="00134C12" w:rsidRPr="00134C12">
        <w:tc>
          <w:tcPr>
            <w:tcW w:w="837" w:type="dxa"/>
          </w:tcPr>
          <w:p w:rsidR="00134C12" w:rsidRDefault="00134C12">
            <w:pPr>
              <w:pStyle w:val="ConsPlusNormal"/>
            </w:pPr>
            <w:bookmarkStart w:id="57" w:name="P713"/>
            <w:bookmarkEnd w:id="57"/>
            <w:r>
              <w:t>19</w:t>
            </w:r>
          </w:p>
        </w:tc>
        <w:tc>
          <w:tcPr>
            <w:tcW w:w="2786" w:type="dxa"/>
          </w:tcPr>
          <w:p w:rsidR="00134C12" w:rsidRDefault="00134C12">
            <w:pPr>
              <w:pStyle w:val="ConsPlusNormal"/>
            </w:pPr>
            <w:r>
              <w:t xml:space="preserve">Сумма операций с нерезидентами по выдаче денежных средств, проведенных через кассу </w:t>
            </w:r>
            <w:proofErr w:type="spellStart"/>
            <w:r>
              <w:t>некредитной</w:t>
            </w:r>
            <w:proofErr w:type="spellEnd"/>
            <w:r>
              <w:t xml:space="preserve"> финансовой организации</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dic:Vidacha_DenSredstva_Nerezident_Kassa</w:t>
            </w:r>
          </w:p>
        </w:tc>
      </w:tr>
      <w:tr w:rsidR="00134C12">
        <w:tc>
          <w:tcPr>
            <w:tcW w:w="837" w:type="dxa"/>
          </w:tcPr>
          <w:p w:rsidR="00134C12" w:rsidRDefault="00134C12">
            <w:pPr>
              <w:pStyle w:val="ConsPlusNormal"/>
            </w:pPr>
            <w:bookmarkStart w:id="58" w:name="P717"/>
            <w:bookmarkEnd w:id="58"/>
            <w:r>
              <w:t>19.1</w:t>
            </w:r>
          </w:p>
        </w:tc>
        <w:tc>
          <w:tcPr>
            <w:tcW w:w="2786" w:type="dxa"/>
          </w:tcPr>
          <w:p w:rsidR="00134C12" w:rsidRDefault="00134C12">
            <w:pPr>
              <w:pStyle w:val="ConsPlusNormal"/>
            </w:pPr>
          </w:p>
        </w:tc>
        <w:tc>
          <w:tcPr>
            <w:tcW w:w="2041" w:type="dxa"/>
          </w:tcPr>
          <w:p w:rsidR="00134C12" w:rsidRDefault="00134C12">
            <w:pPr>
              <w:pStyle w:val="ConsPlusNormal"/>
            </w:pPr>
            <w:r>
              <w:t>Код страны</w:t>
            </w:r>
          </w:p>
        </w:tc>
        <w:tc>
          <w:tcPr>
            <w:tcW w:w="3374"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37" w:type="dxa"/>
          </w:tcPr>
          <w:p w:rsidR="00134C12" w:rsidRDefault="00134C12">
            <w:pPr>
              <w:pStyle w:val="ConsPlusNormal"/>
            </w:pPr>
            <w:r>
              <w:t>19.2</w:t>
            </w:r>
          </w:p>
        </w:tc>
        <w:tc>
          <w:tcPr>
            <w:tcW w:w="2786"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r w:rsidR="00134C12" w:rsidRPr="00134C12">
        <w:tc>
          <w:tcPr>
            <w:tcW w:w="837" w:type="dxa"/>
          </w:tcPr>
          <w:p w:rsidR="00134C12" w:rsidRDefault="00134C12">
            <w:pPr>
              <w:pStyle w:val="ConsPlusNormal"/>
            </w:pPr>
            <w:bookmarkStart w:id="59" w:name="P725"/>
            <w:bookmarkEnd w:id="59"/>
            <w:r>
              <w:t>20</w:t>
            </w:r>
          </w:p>
        </w:tc>
        <w:tc>
          <w:tcPr>
            <w:tcW w:w="2786" w:type="dxa"/>
          </w:tcPr>
          <w:p w:rsidR="00134C12" w:rsidRDefault="00134C12">
            <w:pPr>
              <w:pStyle w:val="ConsPlusNormal"/>
            </w:pPr>
            <w:r>
              <w:t xml:space="preserve">Сумма операций с нерезидентами по внесению денежных средств, проведенных через кассу </w:t>
            </w:r>
            <w:proofErr w:type="spellStart"/>
            <w:r>
              <w:t>некредитной</w:t>
            </w:r>
            <w:proofErr w:type="spellEnd"/>
            <w:r>
              <w:t xml:space="preserve"> финансовой организации</w:t>
            </w:r>
          </w:p>
        </w:tc>
        <w:tc>
          <w:tcPr>
            <w:tcW w:w="2041"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dic:Vnesenie_DenSredstva_Nerezident_Kassa</w:t>
            </w:r>
          </w:p>
        </w:tc>
      </w:tr>
      <w:tr w:rsidR="00134C12">
        <w:tc>
          <w:tcPr>
            <w:tcW w:w="837" w:type="dxa"/>
          </w:tcPr>
          <w:p w:rsidR="00134C12" w:rsidRDefault="00134C12">
            <w:pPr>
              <w:pStyle w:val="ConsPlusNormal"/>
            </w:pPr>
            <w:bookmarkStart w:id="60" w:name="P729"/>
            <w:bookmarkEnd w:id="60"/>
            <w:r>
              <w:t>20.1</w:t>
            </w:r>
          </w:p>
        </w:tc>
        <w:tc>
          <w:tcPr>
            <w:tcW w:w="2786" w:type="dxa"/>
          </w:tcPr>
          <w:p w:rsidR="00134C12" w:rsidRDefault="00134C12">
            <w:pPr>
              <w:pStyle w:val="ConsPlusNormal"/>
            </w:pPr>
          </w:p>
        </w:tc>
        <w:tc>
          <w:tcPr>
            <w:tcW w:w="2041" w:type="dxa"/>
          </w:tcPr>
          <w:p w:rsidR="00134C12" w:rsidRDefault="00134C12">
            <w:pPr>
              <w:pStyle w:val="ConsPlusNormal"/>
            </w:pPr>
            <w:r>
              <w:t>Код страны</w:t>
            </w:r>
          </w:p>
        </w:tc>
        <w:tc>
          <w:tcPr>
            <w:tcW w:w="3374" w:type="dxa"/>
          </w:tcPr>
          <w:p w:rsidR="00134C12" w:rsidRDefault="00134C12">
            <w:pPr>
              <w:pStyle w:val="ConsPlusNormal"/>
            </w:pPr>
            <w:proofErr w:type="spellStart"/>
            <w:r>
              <w:t>dim-</w:t>
            </w:r>
            <w:proofErr w:type="gramStart"/>
            <w:r>
              <w:t>int:Kod</w:t>
            </w:r>
            <w:proofErr w:type="gramEnd"/>
            <w:r>
              <w:t>_StranyAxis</w:t>
            </w:r>
            <w:proofErr w:type="spellEnd"/>
          </w:p>
        </w:tc>
      </w:tr>
      <w:tr w:rsidR="00134C12" w:rsidRPr="00134C12">
        <w:tc>
          <w:tcPr>
            <w:tcW w:w="837" w:type="dxa"/>
          </w:tcPr>
          <w:p w:rsidR="00134C12" w:rsidRDefault="00134C12">
            <w:pPr>
              <w:pStyle w:val="ConsPlusNormal"/>
            </w:pPr>
            <w:r>
              <w:t>20.2</w:t>
            </w:r>
          </w:p>
        </w:tc>
        <w:tc>
          <w:tcPr>
            <w:tcW w:w="2786" w:type="dxa"/>
          </w:tcPr>
          <w:p w:rsidR="00134C12" w:rsidRDefault="00134C12">
            <w:pPr>
              <w:pStyle w:val="ConsPlusNormal"/>
            </w:pPr>
          </w:p>
        </w:tc>
        <w:tc>
          <w:tcPr>
            <w:tcW w:w="2041" w:type="dxa"/>
          </w:tcPr>
          <w:p w:rsidR="00134C12" w:rsidRDefault="00134C12">
            <w:pPr>
              <w:pStyle w:val="ConsPlusNormal"/>
            </w:pPr>
            <w:r>
              <w:t>Код вида операции (код вида валютной операции)</w:t>
            </w:r>
          </w:p>
        </w:tc>
        <w:tc>
          <w:tcPr>
            <w:tcW w:w="3374" w:type="dxa"/>
          </w:tcPr>
          <w:p w:rsidR="00134C12" w:rsidRPr="00134C12" w:rsidRDefault="00134C12">
            <w:pPr>
              <w:pStyle w:val="ConsPlusNormal"/>
              <w:rPr>
                <w:lang w:val="en-US"/>
              </w:rPr>
            </w:pPr>
            <w:r w:rsidRPr="00134C12">
              <w:rPr>
                <w:lang w:val="en-US"/>
              </w:rPr>
              <w:t>dim-int:Kod_Vid_Operaczii_DenSredstvaAxis</w:t>
            </w:r>
          </w:p>
        </w:tc>
      </w:tr>
    </w:tbl>
    <w:p w:rsidR="00134C12" w:rsidRPr="00134C12" w:rsidRDefault="00134C12">
      <w:pPr>
        <w:pStyle w:val="ConsPlusNormal"/>
        <w:ind w:firstLine="540"/>
        <w:jc w:val="both"/>
        <w:rPr>
          <w:lang w:val="en-US"/>
        </w:rPr>
      </w:pPr>
    </w:p>
    <w:p w:rsidR="00134C12" w:rsidRDefault="00134C12">
      <w:pPr>
        <w:pStyle w:val="ConsPlusNormal"/>
        <w:jc w:val="both"/>
        <w:outlineLvl w:val="2"/>
      </w:pPr>
      <w:r>
        <w:t>Группы аналитических признаков и аналитические признаки для формирования показателей отчетности по форме 0420011</w:t>
      </w:r>
    </w:p>
    <w:p w:rsidR="00134C12" w:rsidRDefault="00134C12">
      <w:pPr>
        <w:pStyle w:val="ConsPlusNormal"/>
        <w:ind w:firstLine="540"/>
        <w:jc w:val="both"/>
      </w:pPr>
    </w:p>
    <w:p w:rsidR="00134C12" w:rsidRDefault="00134C12">
      <w:pPr>
        <w:sectPr w:rsidR="00134C12" w:rsidSect="003C62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779"/>
        <w:gridCol w:w="2098"/>
        <w:gridCol w:w="3374"/>
        <w:gridCol w:w="2743"/>
      </w:tblGrid>
      <w:tr w:rsidR="00134C12">
        <w:tc>
          <w:tcPr>
            <w:tcW w:w="816" w:type="dxa"/>
          </w:tcPr>
          <w:p w:rsidR="00134C12" w:rsidRDefault="00134C12">
            <w:pPr>
              <w:pStyle w:val="ConsPlusNormal"/>
              <w:jc w:val="center"/>
            </w:pPr>
            <w:r>
              <w:lastRenderedPageBreak/>
              <w:t>Номер строки</w:t>
            </w:r>
          </w:p>
        </w:tc>
        <w:tc>
          <w:tcPr>
            <w:tcW w:w="2779" w:type="dxa"/>
          </w:tcPr>
          <w:p w:rsidR="00134C12" w:rsidRDefault="00134C12">
            <w:pPr>
              <w:pStyle w:val="ConsPlusNormal"/>
              <w:jc w:val="center"/>
            </w:pPr>
            <w:r>
              <w:t>Наименование групп аналитических признаков</w:t>
            </w:r>
          </w:p>
        </w:tc>
        <w:tc>
          <w:tcPr>
            <w:tcW w:w="2098" w:type="dxa"/>
          </w:tcPr>
          <w:p w:rsidR="00134C12" w:rsidRDefault="00134C12">
            <w:pPr>
              <w:pStyle w:val="ConsPlusNormal"/>
              <w:jc w:val="center"/>
            </w:pPr>
            <w:r>
              <w:t>Наименование аналитических признаков</w:t>
            </w:r>
          </w:p>
        </w:tc>
        <w:tc>
          <w:tcPr>
            <w:tcW w:w="3374" w:type="dxa"/>
          </w:tcPr>
          <w:p w:rsidR="00134C12" w:rsidRDefault="00134C12">
            <w:pPr>
              <w:pStyle w:val="ConsPlusNormal"/>
              <w:jc w:val="center"/>
            </w:pPr>
            <w:r>
              <w:t>Код групп аналитических признаков, аналитических признаков</w:t>
            </w:r>
          </w:p>
        </w:tc>
        <w:tc>
          <w:tcPr>
            <w:tcW w:w="2743" w:type="dxa"/>
          </w:tcPr>
          <w:p w:rsidR="00134C12" w:rsidRDefault="00134C12">
            <w:pPr>
              <w:pStyle w:val="ConsPlusNormal"/>
              <w:jc w:val="center"/>
            </w:pPr>
            <w:r>
              <w:t>Примечание</w:t>
            </w:r>
          </w:p>
        </w:tc>
      </w:tr>
      <w:tr w:rsidR="00134C12">
        <w:tc>
          <w:tcPr>
            <w:tcW w:w="816" w:type="dxa"/>
          </w:tcPr>
          <w:p w:rsidR="00134C12" w:rsidRDefault="00134C12">
            <w:pPr>
              <w:pStyle w:val="ConsPlusNormal"/>
              <w:jc w:val="center"/>
            </w:pPr>
            <w:r>
              <w:t>1</w:t>
            </w:r>
          </w:p>
        </w:tc>
        <w:tc>
          <w:tcPr>
            <w:tcW w:w="2779" w:type="dxa"/>
          </w:tcPr>
          <w:p w:rsidR="00134C12" w:rsidRDefault="00134C12">
            <w:pPr>
              <w:pStyle w:val="ConsPlusNormal"/>
              <w:jc w:val="center"/>
            </w:pPr>
            <w:r>
              <w:t>2</w:t>
            </w:r>
          </w:p>
        </w:tc>
        <w:tc>
          <w:tcPr>
            <w:tcW w:w="2098" w:type="dxa"/>
          </w:tcPr>
          <w:p w:rsidR="00134C12" w:rsidRDefault="00134C12">
            <w:pPr>
              <w:pStyle w:val="ConsPlusNormal"/>
              <w:jc w:val="center"/>
            </w:pPr>
            <w:r>
              <w:t>3</w:t>
            </w:r>
          </w:p>
        </w:tc>
        <w:tc>
          <w:tcPr>
            <w:tcW w:w="3374" w:type="dxa"/>
          </w:tcPr>
          <w:p w:rsidR="00134C12" w:rsidRDefault="00134C12">
            <w:pPr>
              <w:pStyle w:val="ConsPlusNormal"/>
              <w:jc w:val="center"/>
            </w:pPr>
            <w:r>
              <w:t>4</w:t>
            </w:r>
          </w:p>
        </w:tc>
        <w:tc>
          <w:tcPr>
            <w:tcW w:w="2743" w:type="dxa"/>
          </w:tcPr>
          <w:p w:rsidR="00134C12" w:rsidRDefault="00134C12">
            <w:pPr>
              <w:pStyle w:val="ConsPlusNormal"/>
              <w:jc w:val="center"/>
            </w:pPr>
            <w:r>
              <w:t>5</w:t>
            </w:r>
          </w:p>
        </w:tc>
      </w:tr>
      <w:tr w:rsidR="00134C12">
        <w:tc>
          <w:tcPr>
            <w:tcW w:w="816" w:type="dxa"/>
          </w:tcPr>
          <w:p w:rsidR="00134C12" w:rsidRDefault="00134C12">
            <w:pPr>
              <w:pStyle w:val="ConsPlusNormal"/>
            </w:pPr>
            <w:r>
              <w:t>1</w:t>
            </w:r>
          </w:p>
        </w:tc>
        <w:tc>
          <w:tcPr>
            <w:tcW w:w="2779" w:type="dxa"/>
          </w:tcPr>
          <w:p w:rsidR="00134C12" w:rsidRDefault="00134C12">
            <w:pPr>
              <w:pStyle w:val="ConsPlusNormal"/>
            </w:pPr>
            <w:r>
              <w:t>Код валюты</w:t>
            </w:r>
          </w:p>
        </w:tc>
        <w:tc>
          <w:tcPr>
            <w:tcW w:w="2098" w:type="dxa"/>
          </w:tcPr>
          <w:p w:rsidR="00134C12" w:rsidRDefault="00134C12">
            <w:pPr>
              <w:pStyle w:val="ConsPlusNormal"/>
            </w:pPr>
          </w:p>
        </w:tc>
        <w:tc>
          <w:tcPr>
            <w:tcW w:w="3374" w:type="dxa"/>
          </w:tcPr>
          <w:p w:rsidR="00134C12" w:rsidRDefault="00134C12">
            <w:pPr>
              <w:pStyle w:val="ConsPlusNormal"/>
            </w:pPr>
            <w:proofErr w:type="spellStart"/>
            <w:r>
              <w:t>dim-</w:t>
            </w:r>
            <w:proofErr w:type="gramStart"/>
            <w:r>
              <w:t>int:Kod</w:t>
            </w:r>
            <w:proofErr w:type="gramEnd"/>
            <w:r>
              <w:t>_ValyutyAxis</w:t>
            </w:r>
            <w:proofErr w:type="spellEnd"/>
          </w:p>
        </w:tc>
        <w:tc>
          <w:tcPr>
            <w:tcW w:w="2743" w:type="dxa"/>
          </w:tcPr>
          <w:p w:rsidR="00134C12" w:rsidRDefault="00134C12">
            <w:pPr>
              <w:pStyle w:val="ConsPlusNormal"/>
              <w:jc w:val="both"/>
            </w:pPr>
            <w:r>
              <w:t xml:space="preserve">Общероссийский </w:t>
            </w:r>
            <w:hyperlink r:id="rId17" w:history="1">
              <w:r>
                <w:rPr>
                  <w:color w:val="0000FF"/>
                </w:rPr>
                <w:t>классификатор</w:t>
              </w:r>
            </w:hyperlink>
            <w:r>
              <w:t xml:space="preserve"> валют (ОКВ)</w:t>
            </w:r>
          </w:p>
        </w:tc>
      </w:tr>
      <w:tr w:rsidR="00134C12">
        <w:tc>
          <w:tcPr>
            <w:tcW w:w="816" w:type="dxa"/>
          </w:tcPr>
          <w:p w:rsidR="00134C12" w:rsidRDefault="00134C12">
            <w:pPr>
              <w:pStyle w:val="ConsPlusNormal"/>
            </w:pPr>
            <w:r>
              <w:t>2</w:t>
            </w:r>
          </w:p>
        </w:tc>
        <w:tc>
          <w:tcPr>
            <w:tcW w:w="2779" w:type="dxa"/>
          </w:tcPr>
          <w:p w:rsidR="00134C12" w:rsidRDefault="00134C12">
            <w:pPr>
              <w:pStyle w:val="ConsPlusNormal"/>
            </w:pPr>
            <w:r>
              <w:t>Код страны</w:t>
            </w:r>
          </w:p>
        </w:tc>
        <w:tc>
          <w:tcPr>
            <w:tcW w:w="2098" w:type="dxa"/>
          </w:tcPr>
          <w:p w:rsidR="00134C12" w:rsidRDefault="00134C12">
            <w:pPr>
              <w:pStyle w:val="ConsPlusNormal"/>
            </w:pPr>
          </w:p>
        </w:tc>
        <w:tc>
          <w:tcPr>
            <w:tcW w:w="3374" w:type="dxa"/>
          </w:tcPr>
          <w:p w:rsidR="00134C12" w:rsidRDefault="00134C12">
            <w:pPr>
              <w:pStyle w:val="ConsPlusNormal"/>
            </w:pPr>
            <w:proofErr w:type="spellStart"/>
            <w:r>
              <w:t>dim-</w:t>
            </w:r>
            <w:proofErr w:type="gramStart"/>
            <w:r>
              <w:t>int:Kod</w:t>
            </w:r>
            <w:proofErr w:type="gramEnd"/>
            <w:r>
              <w:t>_StranyAxis</w:t>
            </w:r>
            <w:proofErr w:type="spellEnd"/>
          </w:p>
        </w:tc>
        <w:tc>
          <w:tcPr>
            <w:tcW w:w="2743" w:type="dxa"/>
          </w:tcPr>
          <w:p w:rsidR="00134C12" w:rsidRDefault="00134C12">
            <w:pPr>
              <w:pStyle w:val="ConsPlusNormal"/>
              <w:jc w:val="both"/>
            </w:pPr>
            <w:r>
              <w:t xml:space="preserve">Общероссийский </w:t>
            </w:r>
            <w:hyperlink r:id="rId18" w:history="1">
              <w:r>
                <w:rPr>
                  <w:color w:val="0000FF"/>
                </w:rPr>
                <w:t>классификатор</w:t>
              </w:r>
            </w:hyperlink>
            <w:r>
              <w:t xml:space="preserve"> стран мира (ОКСМ)</w:t>
            </w:r>
          </w:p>
        </w:tc>
      </w:tr>
      <w:tr w:rsidR="00134C12">
        <w:tc>
          <w:tcPr>
            <w:tcW w:w="816" w:type="dxa"/>
          </w:tcPr>
          <w:p w:rsidR="00134C12" w:rsidRDefault="00134C12">
            <w:pPr>
              <w:pStyle w:val="ConsPlusNormal"/>
            </w:pPr>
            <w:r>
              <w:t>3</w:t>
            </w:r>
          </w:p>
        </w:tc>
        <w:tc>
          <w:tcPr>
            <w:tcW w:w="2779" w:type="dxa"/>
          </w:tcPr>
          <w:p w:rsidR="00134C12" w:rsidRDefault="00134C12">
            <w:pPr>
              <w:pStyle w:val="ConsPlusNormal"/>
            </w:pPr>
            <w:r>
              <w:t>Код вида операции (код вида валютной операции)</w:t>
            </w:r>
          </w:p>
        </w:tc>
        <w:tc>
          <w:tcPr>
            <w:tcW w:w="2098"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dim-int:Kod_Vid_Operaczii_DenSredstvaAxis</w:t>
            </w:r>
          </w:p>
        </w:tc>
        <w:tc>
          <w:tcPr>
            <w:tcW w:w="2743" w:type="dxa"/>
          </w:tcPr>
          <w:p w:rsidR="00134C12" w:rsidRDefault="00134C12">
            <w:pPr>
              <w:pStyle w:val="ConsPlusNormal"/>
              <w:jc w:val="both"/>
            </w:pPr>
            <w:r w:rsidRPr="00F76070">
              <w:rPr>
                <w:color w:val="0000FF"/>
              </w:rPr>
              <w:fldChar w:fldCharType="begin"/>
            </w:r>
            <w:r w:rsidRPr="00F76070">
              <w:rPr>
                <w:color w:val="0000FF"/>
              </w:rPr>
              <w:instrText xml:space="preserve"> HYPERLINK "consultantplus://offline/ref=8DE7572A528DC5292E7183655C7CDFB6141575596A4DDE2ECC46766F7342F93D9625BC378C7488541D9CBB1F37DBD9FF09AAF26AF5B53CBDY6a3G" </w:instrText>
            </w:r>
            <w:r w:rsidRPr="00F76070">
              <w:rPr>
                <w:color w:val="0000FF"/>
              </w:rPr>
              <w:fldChar w:fldCharType="separate"/>
            </w:r>
            <w:r>
              <w:rPr>
                <w:color w:val="0000FF"/>
              </w:rPr>
              <w:t>Приложение 2</w:t>
            </w:r>
            <w:r w:rsidRPr="00F76070">
              <w:rPr>
                <w:color w:val="0000FF"/>
              </w:rPr>
              <w:fldChar w:fldCharType="end"/>
            </w:r>
            <w:r>
              <w:t xml:space="preserve"> к настоящему Указанию, приложение 1 к Инструкции Банка России N 181-И</w:t>
            </w:r>
          </w:p>
        </w:tc>
      </w:tr>
      <w:tr w:rsidR="00134C12">
        <w:tc>
          <w:tcPr>
            <w:tcW w:w="816" w:type="dxa"/>
          </w:tcPr>
          <w:p w:rsidR="00134C12" w:rsidRDefault="00134C12">
            <w:pPr>
              <w:pStyle w:val="ConsPlusNormal"/>
            </w:pPr>
            <w:r>
              <w:t>3.1</w:t>
            </w:r>
          </w:p>
        </w:tc>
        <w:tc>
          <w:tcPr>
            <w:tcW w:w="2779" w:type="dxa"/>
          </w:tcPr>
          <w:p w:rsidR="00134C12" w:rsidRDefault="00134C12">
            <w:pPr>
              <w:pStyle w:val="ConsPlusNormal"/>
            </w:pPr>
          </w:p>
        </w:tc>
        <w:tc>
          <w:tcPr>
            <w:tcW w:w="2098" w:type="dxa"/>
          </w:tcPr>
          <w:p w:rsidR="00134C12" w:rsidRDefault="00134C12">
            <w:pPr>
              <w:pStyle w:val="ConsPlusNormal"/>
            </w:pPr>
            <w:r>
              <w:t>Всего по операциям</w:t>
            </w:r>
          </w:p>
        </w:tc>
        <w:tc>
          <w:tcPr>
            <w:tcW w:w="3374" w:type="dxa"/>
          </w:tcPr>
          <w:p w:rsidR="00134C12" w:rsidRDefault="00134C12">
            <w:pPr>
              <w:pStyle w:val="ConsPlusNormal"/>
            </w:pPr>
            <w:proofErr w:type="spellStart"/>
            <w:r>
              <w:t>mem-</w:t>
            </w:r>
            <w:proofErr w:type="gramStart"/>
            <w:r>
              <w:t>int:VseOperacziiMember</w:t>
            </w:r>
            <w:proofErr w:type="spellEnd"/>
            <w:proofErr w:type="gramEnd"/>
          </w:p>
        </w:tc>
        <w:tc>
          <w:tcPr>
            <w:tcW w:w="2743" w:type="dxa"/>
          </w:tcPr>
          <w:p w:rsidR="00134C12" w:rsidRDefault="00134C12">
            <w:pPr>
              <w:pStyle w:val="ConsPlusNormal"/>
            </w:pPr>
          </w:p>
        </w:tc>
      </w:tr>
      <w:tr w:rsidR="00134C12" w:rsidRPr="00134C12">
        <w:tc>
          <w:tcPr>
            <w:tcW w:w="816" w:type="dxa"/>
          </w:tcPr>
          <w:p w:rsidR="00134C12" w:rsidRDefault="00134C12">
            <w:pPr>
              <w:pStyle w:val="ConsPlusNormal"/>
            </w:pPr>
            <w:r>
              <w:t>4</w:t>
            </w:r>
          </w:p>
        </w:tc>
        <w:tc>
          <w:tcPr>
            <w:tcW w:w="2779" w:type="dxa"/>
          </w:tcPr>
          <w:p w:rsidR="00134C12" w:rsidRDefault="00134C12">
            <w:pPr>
              <w:pStyle w:val="ConsPlusNormal"/>
            </w:pPr>
            <w:r>
              <w:t>Статус и типы клиентов по операциям с денежными средствами</w:t>
            </w:r>
          </w:p>
        </w:tc>
        <w:tc>
          <w:tcPr>
            <w:tcW w:w="2098"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dim-int:Tip_Kontragent_Operaczii_DenSredstvaAxis</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4.1</w:t>
            </w:r>
          </w:p>
        </w:tc>
        <w:tc>
          <w:tcPr>
            <w:tcW w:w="2779" w:type="dxa"/>
          </w:tcPr>
          <w:p w:rsidR="00134C12" w:rsidRDefault="00134C12">
            <w:pPr>
              <w:pStyle w:val="ConsPlusNormal"/>
            </w:pPr>
          </w:p>
        </w:tc>
        <w:tc>
          <w:tcPr>
            <w:tcW w:w="2098" w:type="dxa"/>
          </w:tcPr>
          <w:p w:rsidR="00134C12" w:rsidRDefault="00134C12">
            <w:pPr>
              <w:pStyle w:val="ConsPlusNormal"/>
            </w:pPr>
            <w:r>
              <w:t>Операции с нерезидентами - физическими лицами</w:t>
            </w:r>
          </w:p>
        </w:tc>
        <w:tc>
          <w:tcPr>
            <w:tcW w:w="3374" w:type="dxa"/>
          </w:tcPr>
          <w:p w:rsidR="00134C12" w:rsidRPr="00134C12" w:rsidRDefault="00134C12">
            <w:pPr>
              <w:pStyle w:val="ConsPlusNormal"/>
              <w:rPr>
                <w:lang w:val="en-US"/>
              </w:rPr>
            </w:pPr>
            <w:r w:rsidRPr="00134C12">
              <w:rPr>
                <w:lang w:val="en-US"/>
              </w:rPr>
              <w:t>mem-int:Operaczii_NeRezident_FLMember</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4.2</w:t>
            </w:r>
          </w:p>
        </w:tc>
        <w:tc>
          <w:tcPr>
            <w:tcW w:w="2779" w:type="dxa"/>
          </w:tcPr>
          <w:p w:rsidR="00134C12" w:rsidRDefault="00134C12">
            <w:pPr>
              <w:pStyle w:val="ConsPlusNormal"/>
            </w:pPr>
          </w:p>
        </w:tc>
        <w:tc>
          <w:tcPr>
            <w:tcW w:w="2098" w:type="dxa"/>
          </w:tcPr>
          <w:p w:rsidR="00134C12" w:rsidRDefault="00134C12">
            <w:pPr>
              <w:pStyle w:val="ConsPlusNormal"/>
            </w:pPr>
            <w:r>
              <w:t>Операции с нерезидентами - юридическими лицами</w:t>
            </w:r>
          </w:p>
        </w:tc>
        <w:tc>
          <w:tcPr>
            <w:tcW w:w="3374" w:type="dxa"/>
          </w:tcPr>
          <w:p w:rsidR="00134C12" w:rsidRPr="00134C12" w:rsidRDefault="00134C12">
            <w:pPr>
              <w:pStyle w:val="ConsPlusNormal"/>
              <w:rPr>
                <w:lang w:val="en-US"/>
              </w:rPr>
            </w:pPr>
            <w:r w:rsidRPr="00134C12">
              <w:rPr>
                <w:lang w:val="en-US"/>
              </w:rPr>
              <w:t>mem-int:Operaczii_NeRezident_YULMember</w:t>
            </w:r>
          </w:p>
        </w:tc>
        <w:tc>
          <w:tcPr>
            <w:tcW w:w="2743" w:type="dxa"/>
          </w:tcPr>
          <w:p w:rsidR="00134C12" w:rsidRPr="00134C12" w:rsidRDefault="00134C12">
            <w:pPr>
              <w:pStyle w:val="ConsPlusNormal"/>
              <w:rPr>
                <w:lang w:val="en-US"/>
              </w:rPr>
            </w:pPr>
          </w:p>
        </w:tc>
      </w:tr>
      <w:tr w:rsidR="00134C12">
        <w:tc>
          <w:tcPr>
            <w:tcW w:w="816" w:type="dxa"/>
          </w:tcPr>
          <w:p w:rsidR="00134C12" w:rsidRDefault="00134C12">
            <w:pPr>
              <w:pStyle w:val="ConsPlusNormal"/>
            </w:pPr>
            <w:r>
              <w:lastRenderedPageBreak/>
              <w:t>4.3</w:t>
            </w:r>
          </w:p>
        </w:tc>
        <w:tc>
          <w:tcPr>
            <w:tcW w:w="2779" w:type="dxa"/>
          </w:tcPr>
          <w:p w:rsidR="00134C12" w:rsidRDefault="00134C12">
            <w:pPr>
              <w:pStyle w:val="ConsPlusNormal"/>
            </w:pPr>
          </w:p>
        </w:tc>
        <w:tc>
          <w:tcPr>
            <w:tcW w:w="2098" w:type="dxa"/>
          </w:tcPr>
          <w:p w:rsidR="00134C12" w:rsidRDefault="00134C12">
            <w:pPr>
              <w:pStyle w:val="ConsPlusNormal"/>
            </w:pPr>
            <w:r>
              <w:t>Операции с неустановленными лицами</w:t>
            </w:r>
          </w:p>
        </w:tc>
        <w:tc>
          <w:tcPr>
            <w:tcW w:w="3374" w:type="dxa"/>
          </w:tcPr>
          <w:p w:rsidR="00134C12" w:rsidRDefault="00134C12">
            <w:pPr>
              <w:pStyle w:val="ConsPlusNormal"/>
            </w:pPr>
            <w:proofErr w:type="spellStart"/>
            <w:r>
              <w:t>mem-</w:t>
            </w:r>
            <w:proofErr w:type="gramStart"/>
            <w:r>
              <w:t>int:Operaczii</w:t>
            </w:r>
            <w:proofErr w:type="gramEnd"/>
            <w:r>
              <w:t>_NeustLiczaMember</w:t>
            </w:r>
            <w:proofErr w:type="spellEnd"/>
          </w:p>
        </w:tc>
        <w:tc>
          <w:tcPr>
            <w:tcW w:w="2743" w:type="dxa"/>
          </w:tcPr>
          <w:p w:rsidR="00134C12" w:rsidRDefault="00134C12">
            <w:pPr>
              <w:pStyle w:val="ConsPlusNormal"/>
            </w:pPr>
          </w:p>
        </w:tc>
      </w:tr>
      <w:tr w:rsidR="00134C12" w:rsidRPr="00134C12">
        <w:tc>
          <w:tcPr>
            <w:tcW w:w="816" w:type="dxa"/>
          </w:tcPr>
          <w:p w:rsidR="00134C12" w:rsidRDefault="00134C12">
            <w:pPr>
              <w:pStyle w:val="ConsPlusNormal"/>
            </w:pPr>
            <w:r>
              <w:t>4.4</w:t>
            </w:r>
          </w:p>
        </w:tc>
        <w:tc>
          <w:tcPr>
            <w:tcW w:w="2779" w:type="dxa"/>
          </w:tcPr>
          <w:p w:rsidR="00134C12" w:rsidRDefault="00134C12">
            <w:pPr>
              <w:pStyle w:val="ConsPlusNormal"/>
            </w:pPr>
          </w:p>
        </w:tc>
        <w:tc>
          <w:tcPr>
            <w:tcW w:w="2098" w:type="dxa"/>
          </w:tcPr>
          <w:p w:rsidR="00134C12" w:rsidRDefault="00134C12">
            <w:pPr>
              <w:pStyle w:val="ConsPlusNormal"/>
            </w:pPr>
            <w:r>
              <w:t>Операции с резидентами - физическими лицами</w:t>
            </w:r>
          </w:p>
        </w:tc>
        <w:tc>
          <w:tcPr>
            <w:tcW w:w="3374" w:type="dxa"/>
          </w:tcPr>
          <w:p w:rsidR="00134C12" w:rsidRPr="00134C12" w:rsidRDefault="00134C12">
            <w:pPr>
              <w:pStyle w:val="ConsPlusNormal"/>
              <w:rPr>
                <w:lang w:val="en-US"/>
              </w:rPr>
            </w:pPr>
            <w:r w:rsidRPr="00134C12">
              <w:rPr>
                <w:lang w:val="en-US"/>
              </w:rPr>
              <w:t>mem-int:Operaczii_Rezident_FLMember</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4.5</w:t>
            </w:r>
          </w:p>
        </w:tc>
        <w:tc>
          <w:tcPr>
            <w:tcW w:w="2779" w:type="dxa"/>
          </w:tcPr>
          <w:p w:rsidR="00134C12" w:rsidRDefault="00134C12">
            <w:pPr>
              <w:pStyle w:val="ConsPlusNormal"/>
            </w:pPr>
          </w:p>
        </w:tc>
        <w:tc>
          <w:tcPr>
            <w:tcW w:w="2098" w:type="dxa"/>
          </w:tcPr>
          <w:p w:rsidR="00134C12" w:rsidRDefault="00134C12">
            <w:pPr>
              <w:pStyle w:val="ConsPlusNormal"/>
            </w:pPr>
            <w:r>
              <w:t>Операции с резидентами - индивидуальными предпринимателями</w:t>
            </w:r>
          </w:p>
        </w:tc>
        <w:tc>
          <w:tcPr>
            <w:tcW w:w="3374" w:type="dxa"/>
          </w:tcPr>
          <w:p w:rsidR="00134C12" w:rsidRPr="00134C12" w:rsidRDefault="00134C12">
            <w:pPr>
              <w:pStyle w:val="ConsPlusNormal"/>
              <w:rPr>
                <w:lang w:val="en-US"/>
              </w:rPr>
            </w:pPr>
            <w:r w:rsidRPr="00134C12">
              <w:rPr>
                <w:lang w:val="en-US"/>
              </w:rPr>
              <w:t>mem-int:Operaczii_Rezident_IPMember</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4.6</w:t>
            </w:r>
          </w:p>
        </w:tc>
        <w:tc>
          <w:tcPr>
            <w:tcW w:w="2779" w:type="dxa"/>
          </w:tcPr>
          <w:p w:rsidR="00134C12" w:rsidRDefault="00134C12">
            <w:pPr>
              <w:pStyle w:val="ConsPlusNormal"/>
            </w:pPr>
          </w:p>
        </w:tc>
        <w:tc>
          <w:tcPr>
            <w:tcW w:w="2098" w:type="dxa"/>
          </w:tcPr>
          <w:p w:rsidR="00134C12" w:rsidRDefault="00134C12">
            <w:pPr>
              <w:pStyle w:val="ConsPlusNormal"/>
            </w:pPr>
            <w:r>
              <w:t>Операции с резидентами - юридическими лицами</w:t>
            </w:r>
          </w:p>
        </w:tc>
        <w:tc>
          <w:tcPr>
            <w:tcW w:w="3374" w:type="dxa"/>
          </w:tcPr>
          <w:p w:rsidR="00134C12" w:rsidRPr="00134C12" w:rsidRDefault="00134C12">
            <w:pPr>
              <w:pStyle w:val="ConsPlusNormal"/>
              <w:rPr>
                <w:lang w:val="en-US"/>
              </w:rPr>
            </w:pPr>
            <w:r w:rsidRPr="00134C12">
              <w:rPr>
                <w:lang w:val="en-US"/>
              </w:rPr>
              <w:t>mem-int:Operaczii_Rezident_YULMember</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4.7</w:t>
            </w:r>
          </w:p>
        </w:tc>
        <w:tc>
          <w:tcPr>
            <w:tcW w:w="2779" w:type="dxa"/>
          </w:tcPr>
          <w:p w:rsidR="00134C12" w:rsidRDefault="00134C12">
            <w:pPr>
              <w:pStyle w:val="ConsPlusNormal"/>
            </w:pPr>
          </w:p>
        </w:tc>
        <w:tc>
          <w:tcPr>
            <w:tcW w:w="2098" w:type="dxa"/>
          </w:tcPr>
          <w:p w:rsidR="00134C12" w:rsidRDefault="00134C12">
            <w:pPr>
              <w:pStyle w:val="ConsPlusNormal"/>
            </w:pPr>
            <w:r>
              <w:t>Всего по статусам и типам клиентов</w:t>
            </w:r>
          </w:p>
        </w:tc>
        <w:tc>
          <w:tcPr>
            <w:tcW w:w="3374" w:type="dxa"/>
          </w:tcPr>
          <w:p w:rsidR="00134C12" w:rsidRPr="00134C12" w:rsidRDefault="00134C12">
            <w:pPr>
              <w:pStyle w:val="ConsPlusNormal"/>
              <w:rPr>
                <w:lang w:val="en-US"/>
              </w:rPr>
            </w:pPr>
            <w:r w:rsidRPr="00134C12">
              <w:rPr>
                <w:lang w:val="en-US"/>
              </w:rPr>
              <w:t>mem-int:Tip_Kontragent_Operaczii_DenSredstva_ItogoMember</w:t>
            </w:r>
          </w:p>
        </w:tc>
        <w:tc>
          <w:tcPr>
            <w:tcW w:w="2743" w:type="dxa"/>
          </w:tcPr>
          <w:p w:rsidR="00134C12" w:rsidRPr="00134C12" w:rsidRDefault="00134C12">
            <w:pPr>
              <w:pStyle w:val="ConsPlusNormal"/>
              <w:rPr>
                <w:lang w:val="en-US"/>
              </w:rPr>
            </w:pPr>
          </w:p>
        </w:tc>
      </w:tr>
      <w:tr w:rsidR="00134C12" w:rsidRPr="00134C12">
        <w:tc>
          <w:tcPr>
            <w:tcW w:w="816" w:type="dxa"/>
          </w:tcPr>
          <w:p w:rsidR="00134C12" w:rsidRDefault="00134C12">
            <w:pPr>
              <w:pStyle w:val="ConsPlusNormal"/>
            </w:pPr>
            <w:r>
              <w:t>5</w:t>
            </w:r>
          </w:p>
        </w:tc>
        <w:tc>
          <w:tcPr>
            <w:tcW w:w="2779" w:type="dxa"/>
          </w:tcPr>
          <w:p w:rsidR="00134C12" w:rsidRDefault="00134C12">
            <w:pPr>
              <w:pStyle w:val="ConsPlusNormal"/>
            </w:pPr>
            <w:r>
              <w:t>Типы нерезидентов - клиентов по операциям с денежными средствами</w:t>
            </w:r>
          </w:p>
        </w:tc>
        <w:tc>
          <w:tcPr>
            <w:tcW w:w="2098" w:type="dxa"/>
          </w:tcPr>
          <w:p w:rsidR="00134C12" w:rsidRDefault="00134C12">
            <w:pPr>
              <w:pStyle w:val="ConsPlusNormal"/>
            </w:pPr>
          </w:p>
        </w:tc>
        <w:tc>
          <w:tcPr>
            <w:tcW w:w="3374" w:type="dxa"/>
          </w:tcPr>
          <w:p w:rsidR="00134C12" w:rsidRPr="00134C12" w:rsidRDefault="00134C12">
            <w:pPr>
              <w:pStyle w:val="ConsPlusNormal"/>
              <w:rPr>
                <w:lang w:val="en-US"/>
              </w:rPr>
            </w:pPr>
            <w:r w:rsidRPr="00134C12">
              <w:rPr>
                <w:lang w:val="en-US"/>
              </w:rPr>
              <w:t>dim-int:YUL_FL_NeRezident_Klient_NFOAxis</w:t>
            </w:r>
          </w:p>
        </w:tc>
        <w:tc>
          <w:tcPr>
            <w:tcW w:w="2743" w:type="dxa"/>
          </w:tcPr>
          <w:p w:rsidR="00134C12" w:rsidRPr="00134C12" w:rsidRDefault="00134C12">
            <w:pPr>
              <w:pStyle w:val="ConsPlusNormal"/>
              <w:rPr>
                <w:lang w:val="en-US"/>
              </w:rPr>
            </w:pPr>
          </w:p>
        </w:tc>
      </w:tr>
      <w:tr w:rsidR="00134C12">
        <w:tc>
          <w:tcPr>
            <w:tcW w:w="816" w:type="dxa"/>
          </w:tcPr>
          <w:p w:rsidR="00134C12" w:rsidRDefault="00134C12">
            <w:pPr>
              <w:pStyle w:val="ConsPlusNormal"/>
            </w:pPr>
            <w:r>
              <w:t>5.1</w:t>
            </w:r>
          </w:p>
        </w:tc>
        <w:tc>
          <w:tcPr>
            <w:tcW w:w="2779" w:type="dxa"/>
          </w:tcPr>
          <w:p w:rsidR="00134C12" w:rsidRDefault="00134C12">
            <w:pPr>
              <w:pStyle w:val="ConsPlusNormal"/>
            </w:pPr>
          </w:p>
        </w:tc>
        <w:tc>
          <w:tcPr>
            <w:tcW w:w="2098" w:type="dxa"/>
          </w:tcPr>
          <w:p w:rsidR="00134C12" w:rsidRDefault="00134C12">
            <w:pPr>
              <w:pStyle w:val="ConsPlusNormal"/>
            </w:pPr>
            <w:r>
              <w:t>Физические лица</w:t>
            </w:r>
          </w:p>
        </w:tc>
        <w:tc>
          <w:tcPr>
            <w:tcW w:w="3374" w:type="dxa"/>
          </w:tcPr>
          <w:p w:rsidR="00134C12" w:rsidRDefault="00134C12">
            <w:pPr>
              <w:pStyle w:val="ConsPlusNormal"/>
            </w:pPr>
            <w:proofErr w:type="spellStart"/>
            <w:r>
              <w:t>mem-</w:t>
            </w:r>
            <w:proofErr w:type="gramStart"/>
            <w:r>
              <w:t>int:FLMember</w:t>
            </w:r>
            <w:proofErr w:type="spellEnd"/>
            <w:proofErr w:type="gramEnd"/>
          </w:p>
        </w:tc>
        <w:tc>
          <w:tcPr>
            <w:tcW w:w="2743" w:type="dxa"/>
          </w:tcPr>
          <w:p w:rsidR="00134C12" w:rsidRDefault="00134C12">
            <w:pPr>
              <w:pStyle w:val="ConsPlusNormal"/>
            </w:pPr>
          </w:p>
        </w:tc>
      </w:tr>
      <w:tr w:rsidR="00134C12">
        <w:tc>
          <w:tcPr>
            <w:tcW w:w="816" w:type="dxa"/>
          </w:tcPr>
          <w:p w:rsidR="00134C12" w:rsidRDefault="00134C12">
            <w:pPr>
              <w:pStyle w:val="ConsPlusNormal"/>
            </w:pPr>
            <w:r>
              <w:t>5.2</w:t>
            </w:r>
          </w:p>
        </w:tc>
        <w:tc>
          <w:tcPr>
            <w:tcW w:w="2779" w:type="dxa"/>
          </w:tcPr>
          <w:p w:rsidR="00134C12" w:rsidRDefault="00134C12">
            <w:pPr>
              <w:pStyle w:val="ConsPlusNormal"/>
            </w:pPr>
          </w:p>
        </w:tc>
        <w:tc>
          <w:tcPr>
            <w:tcW w:w="2098" w:type="dxa"/>
          </w:tcPr>
          <w:p w:rsidR="00134C12" w:rsidRDefault="00134C12">
            <w:pPr>
              <w:pStyle w:val="ConsPlusNormal"/>
            </w:pPr>
            <w:r>
              <w:t>Юридические лица</w:t>
            </w:r>
          </w:p>
        </w:tc>
        <w:tc>
          <w:tcPr>
            <w:tcW w:w="3374" w:type="dxa"/>
          </w:tcPr>
          <w:p w:rsidR="00134C12" w:rsidRDefault="00134C12">
            <w:pPr>
              <w:pStyle w:val="ConsPlusNormal"/>
            </w:pPr>
            <w:proofErr w:type="spellStart"/>
            <w:r>
              <w:t>mem-</w:t>
            </w:r>
            <w:proofErr w:type="gramStart"/>
            <w:r>
              <w:t>int:YULMember</w:t>
            </w:r>
            <w:proofErr w:type="spellEnd"/>
            <w:proofErr w:type="gramEnd"/>
          </w:p>
        </w:tc>
        <w:tc>
          <w:tcPr>
            <w:tcW w:w="2743" w:type="dxa"/>
          </w:tcPr>
          <w:p w:rsidR="00134C12" w:rsidRDefault="00134C12">
            <w:pPr>
              <w:pStyle w:val="ConsPlusNormal"/>
            </w:pPr>
          </w:p>
        </w:tc>
      </w:tr>
      <w:tr w:rsidR="00134C12">
        <w:tc>
          <w:tcPr>
            <w:tcW w:w="816" w:type="dxa"/>
          </w:tcPr>
          <w:p w:rsidR="00134C12" w:rsidRDefault="00134C12">
            <w:pPr>
              <w:pStyle w:val="ConsPlusNormal"/>
            </w:pPr>
            <w:r>
              <w:t>5.3</w:t>
            </w:r>
          </w:p>
        </w:tc>
        <w:tc>
          <w:tcPr>
            <w:tcW w:w="2779" w:type="dxa"/>
          </w:tcPr>
          <w:p w:rsidR="00134C12" w:rsidRDefault="00134C12">
            <w:pPr>
              <w:pStyle w:val="ConsPlusNormal"/>
            </w:pPr>
          </w:p>
        </w:tc>
        <w:tc>
          <w:tcPr>
            <w:tcW w:w="2098" w:type="dxa"/>
          </w:tcPr>
          <w:p w:rsidR="00134C12" w:rsidRDefault="00134C12">
            <w:pPr>
              <w:pStyle w:val="ConsPlusNormal"/>
            </w:pPr>
            <w:r>
              <w:t>Итого физические и юридические лица</w:t>
            </w:r>
          </w:p>
        </w:tc>
        <w:tc>
          <w:tcPr>
            <w:tcW w:w="3374" w:type="dxa"/>
          </w:tcPr>
          <w:p w:rsidR="00134C12" w:rsidRDefault="00134C12">
            <w:pPr>
              <w:pStyle w:val="ConsPlusNormal"/>
            </w:pPr>
            <w:proofErr w:type="spellStart"/>
            <w:r>
              <w:t>mem-</w:t>
            </w:r>
            <w:proofErr w:type="gramStart"/>
            <w:r>
              <w:t>int:ItogoYULFLMember</w:t>
            </w:r>
            <w:proofErr w:type="spellEnd"/>
            <w:proofErr w:type="gramEnd"/>
          </w:p>
        </w:tc>
        <w:tc>
          <w:tcPr>
            <w:tcW w:w="2743" w:type="dxa"/>
          </w:tcPr>
          <w:p w:rsidR="00134C12" w:rsidRDefault="00134C12">
            <w:pPr>
              <w:pStyle w:val="ConsPlusNormal"/>
            </w:pPr>
          </w:p>
        </w:tc>
      </w:tr>
    </w:tbl>
    <w:p w:rsidR="00134C12" w:rsidRDefault="00134C12">
      <w:pPr>
        <w:sectPr w:rsidR="00134C12">
          <w:pgSz w:w="16838" w:h="11905" w:orient="landscape"/>
          <w:pgMar w:top="1701" w:right="1134" w:bottom="850" w:left="1134" w:header="0" w:footer="0" w:gutter="0"/>
          <w:cols w:space="720"/>
        </w:sectPr>
      </w:pPr>
    </w:p>
    <w:p w:rsidR="00134C12" w:rsidRDefault="00134C12">
      <w:pPr>
        <w:pStyle w:val="ConsPlusNormal"/>
        <w:jc w:val="both"/>
      </w:pPr>
    </w:p>
    <w:p w:rsidR="00134C12" w:rsidRDefault="00134C12">
      <w:pPr>
        <w:pStyle w:val="ConsPlusNormal"/>
        <w:jc w:val="center"/>
        <w:outlineLvl w:val="1"/>
      </w:pPr>
      <w:r>
        <w:t>Порядок</w:t>
      </w:r>
    </w:p>
    <w:p w:rsidR="00134C12" w:rsidRDefault="00134C12">
      <w:pPr>
        <w:pStyle w:val="ConsPlusNormal"/>
        <w:jc w:val="center"/>
      </w:pPr>
      <w:r>
        <w:t>составления и представления отчетности по форме 0420001</w:t>
      </w:r>
    </w:p>
    <w:p w:rsidR="00134C12" w:rsidRDefault="00134C12">
      <w:pPr>
        <w:pStyle w:val="ConsPlusNormal"/>
        <w:jc w:val="center"/>
      </w:pPr>
      <w:r>
        <w:t xml:space="preserve">"Отчетность об операциях с денежными средствами </w:t>
      </w:r>
      <w:proofErr w:type="spellStart"/>
      <w:r>
        <w:t>некредитных</w:t>
      </w:r>
      <w:proofErr w:type="spellEnd"/>
    </w:p>
    <w:p w:rsidR="00134C12" w:rsidRDefault="00134C12">
      <w:pPr>
        <w:pStyle w:val="ConsPlusNormal"/>
        <w:jc w:val="center"/>
      </w:pPr>
      <w:r>
        <w:t xml:space="preserve">финансовых организаций, являющихся </w:t>
      </w:r>
      <w:proofErr w:type="spellStart"/>
      <w:r>
        <w:t>микрофинансовыми</w:t>
      </w:r>
      <w:proofErr w:type="spellEnd"/>
    </w:p>
    <w:p w:rsidR="00134C12" w:rsidRDefault="00134C12">
      <w:pPr>
        <w:pStyle w:val="ConsPlusNormal"/>
        <w:jc w:val="center"/>
      </w:pPr>
      <w:r>
        <w:t>организациями, кредитными потребительскими кооперативами,</w:t>
      </w:r>
    </w:p>
    <w:p w:rsidR="00134C12" w:rsidRDefault="00134C12">
      <w:pPr>
        <w:pStyle w:val="ConsPlusNormal"/>
        <w:jc w:val="center"/>
      </w:pPr>
      <w:r>
        <w:t>в том числе сельскохозяйственными кредитными</w:t>
      </w:r>
    </w:p>
    <w:p w:rsidR="00134C12" w:rsidRDefault="00134C12">
      <w:pPr>
        <w:pStyle w:val="ConsPlusNormal"/>
        <w:jc w:val="center"/>
      </w:pPr>
      <w:r>
        <w:t>потребительскими кооперативами, ломбардами" и отчетности</w:t>
      </w:r>
    </w:p>
    <w:p w:rsidR="00134C12" w:rsidRDefault="00134C12">
      <w:pPr>
        <w:pStyle w:val="ConsPlusNormal"/>
        <w:jc w:val="center"/>
      </w:pPr>
      <w:r>
        <w:t>по форме 0420011 "Отчетность об операциях с денежными</w:t>
      </w:r>
    </w:p>
    <w:p w:rsidR="00134C12" w:rsidRDefault="00134C12">
      <w:pPr>
        <w:pStyle w:val="ConsPlusNormal"/>
        <w:jc w:val="center"/>
      </w:pPr>
      <w:r>
        <w:t xml:space="preserve">средствами </w:t>
      </w:r>
      <w:proofErr w:type="spellStart"/>
      <w:r>
        <w:t>некредитных</w:t>
      </w:r>
      <w:proofErr w:type="spellEnd"/>
      <w:r>
        <w:t xml:space="preserve"> финансовых организаций, являющихся</w:t>
      </w:r>
    </w:p>
    <w:p w:rsidR="00134C12" w:rsidRDefault="00134C12">
      <w:pPr>
        <w:pStyle w:val="ConsPlusNormal"/>
        <w:jc w:val="center"/>
      </w:pPr>
      <w:r>
        <w:t>управляющими компаниями инвестиционного фонда, паевого</w:t>
      </w:r>
    </w:p>
    <w:p w:rsidR="00134C12" w:rsidRDefault="00134C12">
      <w:pPr>
        <w:pStyle w:val="ConsPlusNormal"/>
        <w:jc w:val="center"/>
      </w:pPr>
      <w:r>
        <w:t>инвестиционного фонда и негосударственного пенсионного</w:t>
      </w:r>
    </w:p>
    <w:p w:rsidR="00134C12" w:rsidRDefault="00134C12">
      <w:pPr>
        <w:pStyle w:val="ConsPlusNormal"/>
        <w:jc w:val="center"/>
      </w:pPr>
      <w:r>
        <w:t>фонда, страховыми организациями, обществами взаимного</w:t>
      </w:r>
    </w:p>
    <w:p w:rsidR="00134C12" w:rsidRDefault="00134C12">
      <w:pPr>
        <w:pStyle w:val="ConsPlusNormal"/>
        <w:jc w:val="center"/>
      </w:pPr>
      <w:r>
        <w:t>страхования, страховыми брокерами, негосударственными</w:t>
      </w:r>
    </w:p>
    <w:p w:rsidR="00134C12" w:rsidRDefault="00134C12">
      <w:pPr>
        <w:pStyle w:val="ConsPlusNormal"/>
        <w:jc w:val="center"/>
      </w:pPr>
      <w:r>
        <w:t>пенсионными фондами</w:t>
      </w:r>
    </w:p>
    <w:p w:rsidR="00134C12" w:rsidRDefault="00134C12">
      <w:pPr>
        <w:pStyle w:val="ConsPlusNormal"/>
        <w:jc w:val="center"/>
      </w:pPr>
      <w:r>
        <w:t xml:space="preserve">(в ред. </w:t>
      </w:r>
      <w:hyperlink r:id="rId19" w:history="1">
        <w:r>
          <w:rPr>
            <w:color w:val="0000FF"/>
          </w:rPr>
          <w:t>Указания</w:t>
        </w:r>
      </w:hyperlink>
      <w:r>
        <w:t xml:space="preserve"> Банка России от 15.01.2019 N 5059-У)</w:t>
      </w:r>
    </w:p>
    <w:p w:rsidR="00134C12" w:rsidRDefault="00134C12">
      <w:pPr>
        <w:pStyle w:val="ConsPlusNormal"/>
        <w:jc w:val="both"/>
      </w:pPr>
    </w:p>
    <w:p w:rsidR="00134C12" w:rsidRDefault="00134C12">
      <w:pPr>
        <w:pStyle w:val="ConsPlusNormal"/>
        <w:ind w:firstLine="540"/>
        <w:jc w:val="both"/>
      </w:pPr>
      <w:r>
        <w:t xml:space="preserve">1. </w:t>
      </w:r>
      <w:proofErr w:type="spellStart"/>
      <w:r>
        <w:t>Микрофинансовые</w:t>
      </w:r>
      <w:proofErr w:type="spellEnd"/>
      <w:r>
        <w:t xml:space="preserve"> организации, кредитные потребительские кооперативы, в том числе сельскохозяйственные кредитные потребительские кооперативы, ломбарды, составляют отчетность по </w:t>
      </w:r>
      <w:hyperlink w:anchor="P73" w:history="1">
        <w:r>
          <w:rPr>
            <w:color w:val="0000FF"/>
          </w:rPr>
          <w:t>форме 0420001</w:t>
        </w:r>
      </w:hyperlink>
      <w:r>
        <w:t xml:space="preserve"> "Отчетность об операциях с денежными средствами </w:t>
      </w:r>
      <w:proofErr w:type="spellStart"/>
      <w:r>
        <w:t>некредитных</w:t>
      </w:r>
      <w:proofErr w:type="spellEnd"/>
      <w:r>
        <w:t xml:space="preserve"> финансовых организаций, являющихся </w:t>
      </w:r>
      <w:proofErr w:type="spellStart"/>
      <w:r>
        <w:t>микрофинансовыми</w:t>
      </w:r>
      <w:proofErr w:type="spellEnd"/>
      <w:r>
        <w:t xml:space="preserve"> организациями, кредитными потребительскими кооперативами, в том числе сельскохозяйственными кредитными потребительскими кооперативами, ломбардами" (далее - отчетность по форме 0420001).</w:t>
      </w:r>
    </w:p>
    <w:p w:rsidR="00134C12" w:rsidRDefault="00134C12">
      <w:pPr>
        <w:pStyle w:val="ConsPlusNormal"/>
        <w:spacing w:before="220"/>
        <w:ind w:firstLine="540"/>
        <w:jc w:val="both"/>
      </w:pPr>
      <w:r>
        <w:t xml:space="preserve">Управляющие компании инвестиционного фонда, паевого инвестиционного фонда и негосударственного пенсионного фонда, страховые организации, общества взаимного страхования, страховые брокеры, негосударственные пенсионные фонды составляют отчетность по </w:t>
      </w:r>
      <w:hyperlink w:anchor="P423" w:history="1">
        <w:r>
          <w:rPr>
            <w:color w:val="0000FF"/>
          </w:rPr>
          <w:t>форме 0420011</w:t>
        </w:r>
      </w:hyperlink>
      <w:r>
        <w:t xml:space="preserve"> "Отчетность об операциях с денежными средствами </w:t>
      </w:r>
      <w:proofErr w:type="spellStart"/>
      <w:r>
        <w:t>некредитных</w:t>
      </w:r>
      <w:proofErr w:type="spellEnd"/>
      <w:r>
        <w:t xml:space="preserve"> финансовых организаций, являющихся управляющими компаниями инвестиционного фонда, паевого инвестиционного фонда и негосударственного пенсионного фонда, страховыми организациями, обществами взаимного страхования, страховыми брокерами, негосударственными пенсионными фондами" (далее - отчетность по форме 0420011).</w:t>
      </w:r>
    </w:p>
    <w:p w:rsidR="00134C12" w:rsidRDefault="00134C12">
      <w:pPr>
        <w:pStyle w:val="ConsPlusNormal"/>
        <w:spacing w:before="220"/>
        <w:ind w:firstLine="540"/>
        <w:jc w:val="both"/>
      </w:pPr>
      <w:r>
        <w:t xml:space="preserve">Отчетность по </w:t>
      </w:r>
      <w:hyperlink w:anchor="P73" w:history="1">
        <w:r>
          <w:rPr>
            <w:color w:val="0000FF"/>
          </w:rPr>
          <w:t>форме 0420001</w:t>
        </w:r>
      </w:hyperlink>
      <w:r>
        <w:t xml:space="preserve"> и отчетность по </w:t>
      </w:r>
      <w:hyperlink w:anchor="P423" w:history="1">
        <w:r>
          <w:rPr>
            <w:color w:val="0000FF"/>
          </w:rPr>
          <w:t>форме 0420011</w:t>
        </w:r>
      </w:hyperlink>
      <w:r>
        <w:t xml:space="preserve"> (далее при совместном упоминании - Отчет) составляются в целях мониторинга Банком России операций с денежными средствами, совершаемых </w:t>
      </w:r>
      <w:proofErr w:type="spellStart"/>
      <w:r>
        <w:t>микрофинансовыми</w:t>
      </w:r>
      <w:proofErr w:type="spellEnd"/>
      <w:r>
        <w:t xml:space="preserve"> организациями, кредитными потребительскими кооперативами, в том числе сельскохозяйственными кредитными потребительскими кооперативами, ломбардами, управляющими компаниями инвестиционного фонда, паевого инвестиционного фонда и негосударственного пенсионного фонда, страховыми организациями, обществами взаимного страхования, страховыми брокерами, негосударственными пенсионными фондами (далее при совместном упоминании - Организация).</w:t>
      </w:r>
    </w:p>
    <w:p w:rsidR="00134C12" w:rsidRDefault="00134C12">
      <w:pPr>
        <w:pStyle w:val="ConsPlusNormal"/>
        <w:spacing w:before="220"/>
        <w:ind w:firstLine="540"/>
        <w:jc w:val="both"/>
      </w:pPr>
      <w:r>
        <w:t xml:space="preserve">Отчетность по </w:t>
      </w:r>
      <w:hyperlink w:anchor="P423" w:history="1">
        <w:r>
          <w:rPr>
            <w:color w:val="0000FF"/>
          </w:rPr>
          <w:t>форме 0420011</w:t>
        </w:r>
      </w:hyperlink>
      <w:r>
        <w:t xml:space="preserve"> составляется и представляется в Банк России в виде показателей в разрезе групп аналитических признаков, объединяющих аналитические признаки, содержащие детализированную информацию по показателю. Перечень аналитических признаков, объединенных в группы аналитических признаков, используемый для составления отчетности по </w:t>
      </w:r>
      <w:hyperlink w:anchor="P423" w:history="1">
        <w:r>
          <w:rPr>
            <w:color w:val="0000FF"/>
          </w:rPr>
          <w:t>форме 0420011</w:t>
        </w:r>
      </w:hyperlink>
      <w:r>
        <w:t xml:space="preserve">, приведен в Группах аналитических признаков и аналитические признаки для формирования показателей отчетности по </w:t>
      </w:r>
      <w:hyperlink w:anchor="P423" w:history="1">
        <w:r>
          <w:rPr>
            <w:color w:val="0000FF"/>
          </w:rPr>
          <w:t>форме 0420011</w:t>
        </w:r>
      </w:hyperlink>
      <w:r>
        <w:t xml:space="preserve"> отчетности по </w:t>
      </w:r>
      <w:hyperlink w:anchor="P423" w:history="1">
        <w:r>
          <w:rPr>
            <w:color w:val="0000FF"/>
          </w:rPr>
          <w:t>форме 0420011</w:t>
        </w:r>
      </w:hyperlink>
      <w:r>
        <w:t>.</w:t>
      </w:r>
    </w:p>
    <w:p w:rsidR="00134C12" w:rsidRDefault="00134C12">
      <w:pPr>
        <w:pStyle w:val="ConsPlusNormal"/>
        <w:spacing w:before="220"/>
        <w:ind w:firstLine="540"/>
        <w:jc w:val="both"/>
      </w:pPr>
      <w:r>
        <w:t>Каждый показатель, каждая группа аналитических признаков и каждый аналитический признак имеет отдельный код, позволяющий однозначно выделить один показатель, одну группу аналитических признаков, один аналитический признак из других показателей, групп аналитических признаков, аналитических признаков.</w:t>
      </w:r>
    </w:p>
    <w:p w:rsidR="00134C12" w:rsidRDefault="00134C12">
      <w:pPr>
        <w:pStyle w:val="ConsPlusNormal"/>
        <w:spacing w:before="220"/>
        <w:ind w:firstLine="540"/>
        <w:jc w:val="both"/>
      </w:pPr>
      <w:r>
        <w:t xml:space="preserve">Перед каждым кодом показателя управляющие компании инвестиционного фонда, паевого </w:t>
      </w:r>
      <w:r>
        <w:lastRenderedPageBreak/>
        <w:t>инвестиционного фонда и негосударственного пенсионного фонда указывают идентификатор кода показателя "</w:t>
      </w:r>
      <w:proofErr w:type="spellStart"/>
      <w:r>
        <w:t>uk</w:t>
      </w:r>
      <w:proofErr w:type="spellEnd"/>
      <w:r>
        <w:t>", страховые организации, общества взаимного страхования, страховые брокеры - "</w:t>
      </w:r>
      <w:proofErr w:type="spellStart"/>
      <w:r>
        <w:t>ins</w:t>
      </w:r>
      <w:proofErr w:type="spellEnd"/>
      <w:r>
        <w:t>", негосударственные пенсионные фонды - "</w:t>
      </w:r>
      <w:proofErr w:type="spellStart"/>
      <w:r>
        <w:t>npf</w:t>
      </w:r>
      <w:proofErr w:type="spellEnd"/>
      <w:r>
        <w:t>".</w:t>
      </w:r>
    </w:p>
    <w:p w:rsidR="00134C12" w:rsidRDefault="00134C12">
      <w:pPr>
        <w:pStyle w:val="ConsPlusNormal"/>
        <w:spacing w:before="220"/>
        <w:ind w:firstLine="540"/>
        <w:jc w:val="both"/>
      </w:pPr>
      <w:r>
        <w:t>Отчет составляется и представляется в целом по Организации, включая данные по всем филиалам Организации и иным обособленным подразделениям, расположенным на территории Российской Федерации.</w:t>
      </w:r>
    </w:p>
    <w:p w:rsidR="00134C12" w:rsidRDefault="00134C12">
      <w:pPr>
        <w:pStyle w:val="ConsPlusNormal"/>
        <w:spacing w:before="220"/>
        <w:ind w:firstLine="540"/>
        <w:jc w:val="both"/>
      </w:pPr>
      <w:r>
        <w:t>Отчет составляется по данным за календарный месяц (далее - отчетный период) и представляется в Банк России не позднее 15 рабочего дня месяца, следующего за отчетным периодом.</w:t>
      </w:r>
    </w:p>
    <w:p w:rsidR="00134C12" w:rsidRDefault="00134C12">
      <w:pPr>
        <w:pStyle w:val="ConsPlusNormal"/>
        <w:spacing w:before="220"/>
        <w:ind w:firstLine="540"/>
        <w:jc w:val="both"/>
      </w:pPr>
      <w:r>
        <w:t>Организация представляет уточненные данные за предыдущие отчетные периоды, но не более чем за последние 12 календарных месяцев, предшествующих отчетному периоду, в случае получения документов, являющихся основанием для изменения значений показателей ранее представленного Отчета, а также в случае обнаружения ошибок в ранее представленном Отчете посредством повторного представления Отчета, содержащего исправленные значения показателей.</w:t>
      </w:r>
    </w:p>
    <w:p w:rsidR="00134C12" w:rsidRDefault="00134C12">
      <w:pPr>
        <w:pStyle w:val="ConsPlusNormal"/>
        <w:spacing w:before="220"/>
        <w:ind w:firstLine="540"/>
        <w:jc w:val="both"/>
      </w:pPr>
      <w:r>
        <w:t>Представление Отчета, содержащего исправленные значения показателей, осуществляется в течение 30 календарных дней с момента получения указанных документов и (или) выявления ошибок и сопровождается пояснениями Организации.</w:t>
      </w:r>
    </w:p>
    <w:p w:rsidR="00134C12" w:rsidRDefault="00134C12">
      <w:pPr>
        <w:pStyle w:val="ConsPlusNormal"/>
        <w:spacing w:before="220"/>
        <w:ind w:firstLine="540"/>
        <w:jc w:val="both"/>
      </w:pPr>
      <w:r>
        <w:t>В случае представления уточненных данных за несколько отчетных периодов каждый Отчет, содержащий исправленные значения показателей, направляется в Банк России отдельным электронным документом.</w:t>
      </w:r>
    </w:p>
    <w:p w:rsidR="00134C12" w:rsidRDefault="00134C12">
      <w:pPr>
        <w:pStyle w:val="ConsPlusNormal"/>
        <w:spacing w:before="220"/>
        <w:ind w:firstLine="540"/>
        <w:jc w:val="both"/>
      </w:pPr>
      <w:r>
        <w:t>В случае если в отчетном периоде не совершались операции по счетам Организации и (или) через кассу Организации, Организация представляет Отчет, содержащий данные по строкам "</w:t>
      </w:r>
      <w:hyperlink w:anchor="P260" w:history="1">
        <w:r>
          <w:rPr>
            <w:color w:val="0000FF"/>
          </w:rPr>
          <w:t>Остатки</w:t>
        </w:r>
      </w:hyperlink>
      <w:r>
        <w:t xml:space="preserve"> на начало отчетного периода" и "</w:t>
      </w:r>
      <w:hyperlink w:anchor="P265" w:history="1">
        <w:r>
          <w:rPr>
            <w:color w:val="0000FF"/>
          </w:rPr>
          <w:t>Остатки</w:t>
        </w:r>
      </w:hyperlink>
      <w:r>
        <w:t xml:space="preserve"> на конец отчетного периода" подраздела 1.1 раздела 1 отчетности по форме 0420001 и по показателю "Остатки денежных средств на банковских счетах </w:t>
      </w:r>
      <w:proofErr w:type="spellStart"/>
      <w:r>
        <w:t>некредитной</w:t>
      </w:r>
      <w:proofErr w:type="spellEnd"/>
      <w:r>
        <w:t xml:space="preserve"> финансовой организации на начало (конец) отчетного периода" (</w:t>
      </w:r>
      <w:hyperlink w:anchor="P539" w:history="1">
        <w:r>
          <w:rPr>
            <w:color w:val="0000FF"/>
          </w:rPr>
          <w:t>строка 11</w:t>
        </w:r>
      </w:hyperlink>
      <w:r>
        <w:t xml:space="preserve"> раздела 1 отчетности по форме 0420011) и (или) по строкам "</w:t>
      </w:r>
      <w:hyperlink w:anchor="P383" w:history="1">
        <w:r>
          <w:rPr>
            <w:color w:val="0000FF"/>
          </w:rPr>
          <w:t>Остатки</w:t>
        </w:r>
      </w:hyperlink>
      <w:r>
        <w:t xml:space="preserve"> денежных средств в кассе на начало отчетного периода" и "</w:t>
      </w:r>
      <w:hyperlink w:anchor="P385" w:history="1">
        <w:r>
          <w:rPr>
            <w:color w:val="0000FF"/>
          </w:rPr>
          <w:t>Остатки</w:t>
        </w:r>
      </w:hyperlink>
      <w:r>
        <w:t xml:space="preserve"> денежных средств в кассе на конец отчетного периода" подраздела 2.1 раздела 2 отчетности по форме 0420001 и по показателю "Остатки денежных средств в кассе </w:t>
      </w:r>
      <w:proofErr w:type="spellStart"/>
      <w:r>
        <w:t>некредитной</w:t>
      </w:r>
      <w:proofErr w:type="spellEnd"/>
      <w:r>
        <w:t xml:space="preserve"> финансовой организации на начало (конец) отчетного периода" (</w:t>
      </w:r>
      <w:hyperlink w:anchor="P698" w:history="1">
        <w:r>
          <w:rPr>
            <w:color w:val="0000FF"/>
          </w:rPr>
          <w:t>строка 18</w:t>
        </w:r>
      </w:hyperlink>
      <w:r>
        <w:t xml:space="preserve"> раздела 2 отчетности по форме 0420011). В указанном случае Организации необходимо представить пояснения о причинах отсутствия данных по другим показателям Отчета.</w:t>
      </w:r>
    </w:p>
    <w:p w:rsidR="00134C12" w:rsidRDefault="00134C12">
      <w:pPr>
        <w:pStyle w:val="ConsPlusNormal"/>
        <w:spacing w:before="220"/>
        <w:ind w:firstLine="540"/>
        <w:jc w:val="both"/>
      </w:pPr>
      <w:r>
        <w:t>В случае представления Отчета, не содержащего данных по всем показателям Отчета, Организации необходимо представить пояснения к Отчету о причинах отсутствия данных.</w:t>
      </w:r>
    </w:p>
    <w:p w:rsidR="00134C12" w:rsidRDefault="00134C12">
      <w:pPr>
        <w:pStyle w:val="ConsPlusNormal"/>
        <w:jc w:val="both"/>
      </w:pPr>
      <w:r>
        <w:t xml:space="preserve">(п. 1 в ред. </w:t>
      </w:r>
      <w:hyperlink r:id="rId20"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2. В случае отсутствия данных по отдельным показателям Отчета соответствующие строки, графы, разделы Отчета не заполняются.</w:t>
      </w:r>
    </w:p>
    <w:p w:rsidR="00134C12" w:rsidRDefault="00134C12">
      <w:pPr>
        <w:pStyle w:val="ConsPlusNormal"/>
        <w:spacing w:before="220"/>
        <w:ind w:firstLine="540"/>
        <w:jc w:val="both"/>
      </w:pPr>
      <w:r>
        <w:t>3. Понятия и определения Отчета, за исключением прямо приведенных в настоящем порядке, используются в соответствии с законодательством Российской Федерации.</w:t>
      </w:r>
    </w:p>
    <w:p w:rsidR="00134C12" w:rsidRDefault="00134C12">
      <w:pPr>
        <w:pStyle w:val="ConsPlusNormal"/>
        <w:spacing w:before="220"/>
        <w:ind w:firstLine="540"/>
        <w:jc w:val="both"/>
      </w:pPr>
      <w:bookmarkStart w:id="61" w:name="P863"/>
      <w:bookmarkEnd w:id="61"/>
      <w:r>
        <w:t xml:space="preserve">4. В </w:t>
      </w:r>
      <w:hyperlink w:anchor="P93" w:history="1">
        <w:r>
          <w:rPr>
            <w:color w:val="0000FF"/>
          </w:rPr>
          <w:t>графе 1</w:t>
        </w:r>
      </w:hyperlink>
      <w:r>
        <w:t xml:space="preserve"> "Код основного вида деятельности" Сведений о виде деятельности </w:t>
      </w:r>
      <w:proofErr w:type="spellStart"/>
      <w:r>
        <w:t>некредитной</w:t>
      </w:r>
      <w:proofErr w:type="spellEnd"/>
      <w:r>
        <w:t xml:space="preserve"> финансовой организации отчетности по форме 0420001 и по показателю "Код основного вида деятельности" Общих сведений отчетности по форме 0420011 </w:t>
      </w:r>
      <w:hyperlink w:anchor="P462" w:history="1">
        <w:r>
          <w:rPr>
            <w:color w:val="0000FF"/>
          </w:rPr>
          <w:t>(строка 5)</w:t>
        </w:r>
      </w:hyperlink>
      <w:r>
        <w:t xml:space="preserve"> в качестве кода основного вида деятельности Организации указывается один из следующих кодов видов деятельности Организации:</w:t>
      </w:r>
    </w:p>
    <w:p w:rsidR="00134C12" w:rsidRDefault="00134C12">
      <w:pPr>
        <w:pStyle w:val="ConsPlusNormal"/>
        <w:jc w:val="both"/>
      </w:pPr>
      <w:r>
        <w:t xml:space="preserve">(в ред. </w:t>
      </w:r>
      <w:hyperlink r:id="rId21"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lastRenderedPageBreak/>
        <w:t>020 - код управляющей компании инвестиционного фонда, паевого инвестиционного фонда и негосударственного пенсионного фонда;</w:t>
      </w:r>
    </w:p>
    <w:p w:rsidR="00134C12" w:rsidRDefault="00134C12">
      <w:pPr>
        <w:pStyle w:val="ConsPlusNormal"/>
        <w:spacing w:before="220"/>
        <w:ind w:firstLine="540"/>
        <w:jc w:val="both"/>
      </w:pPr>
      <w:r>
        <w:t>090 - код страховой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страхового брокера, общества взаимного страхования;</w:t>
      </w:r>
    </w:p>
    <w:p w:rsidR="00134C12" w:rsidRDefault="00134C12">
      <w:pPr>
        <w:pStyle w:val="ConsPlusNormal"/>
        <w:spacing w:before="220"/>
        <w:ind w:firstLine="540"/>
        <w:jc w:val="both"/>
      </w:pPr>
      <w:r>
        <w:t>100 - код негосударственного пенсионного фонда;</w:t>
      </w:r>
    </w:p>
    <w:p w:rsidR="00134C12" w:rsidRDefault="00134C12">
      <w:pPr>
        <w:pStyle w:val="ConsPlusNormal"/>
        <w:spacing w:before="220"/>
        <w:ind w:firstLine="540"/>
        <w:jc w:val="both"/>
      </w:pPr>
      <w:r>
        <w:t xml:space="preserve">110 - код </w:t>
      </w:r>
      <w:proofErr w:type="spellStart"/>
      <w:r>
        <w:t>микрофинансовой</w:t>
      </w:r>
      <w:proofErr w:type="spellEnd"/>
      <w:r>
        <w:t xml:space="preserve"> организации;</w:t>
      </w:r>
    </w:p>
    <w:p w:rsidR="00134C12" w:rsidRDefault="00134C12">
      <w:pPr>
        <w:pStyle w:val="ConsPlusNormal"/>
        <w:spacing w:before="220"/>
        <w:ind w:firstLine="540"/>
        <w:jc w:val="both"/>
      </w:pPr>
      <w:r>
        <w:t>120 - код кредитного потребительского кооператива, в том числе сельскохозяйственного кредитного потребительского кооператива;</w:t>
      </w:r>
    </w:p>
    <w:p w:rsidR="00134C12" w:rsidRDefault="00134C12">
      <w:pPr>
        <w:pStyle w:val="ConsPlusNormal"/>
        <w:spacing w:before="220"/>
        <w:ind w:firstLine="540"/>
        <w:jc w:val="both"/>
      </w:pPr>
      <w:r>
        <w:t>180 - код ломбарда.</w:t>
      </w:r>
    </w:p>
    <w:p w:rsidR="00134C12" w:rsidRDefault="00134C12">
      <w:pPr>
        <w:pStyle w:val="ConsPlusNormal"/>
        <w:spacing w:before="220"/>
        <w:ind w:firstLine="540"/>
        <w:jc w:val="both"/>
      </w:pPr>
      <w:r>
        <w:t xml:space="preserve">В </w:t>
      </w:r>
      <w:hyperlink w:anchor="P94" w:history="1">
        <w:r>
          <w:rPr>
            <w:color w:val="0000FF"/>
          </w:rPr>
          <w:t>графе 2</w:t>
        </w:r>
      </w:hyperlink>
      <w:r>
        <w:t xml:space="preserve"> "Коды иных видов деятельности" Сведений о виде деятельности </w:t>
      </w:r>
      <w:proofErr w:type="spellStart"/>
      <w:r>
        <w:t>некредитной</w:t>
      </w:r>
      <w:proofErr w:type="spellEnd"/>
      <w:r>
        <w:t xml:space="preserve"> финансовой организации отчетности по форме 0420001 и по показателю "Коды иных видов деятельности" Общих сведений отчетности по форме 0420011 </w:t>
      </w:r>
      <w:hyperlink w:anchor="P466" w:history="1">
        <w:r>
          <w:rPr>
            <w:color w:val="0000FF"/>
          </w:rPr>
          <w:t>(строка 6)</w:t>
        </w:r>
      </w:hyperlink>
      <w:r>
        <w:t xml:space="preserve"> в качестве дополнительного кода вида деятельности Организации (при наличии) указываются один или несколько из кодов видов деятельности Организации, приведенных в настоящем пункте, и (или) код 000 - для иных видов деятельности, не указанных в </w:t>
      </w:r>
      <w:hyperlink w:anchor="P863" w:history="1">
        <w:r>
          <w:rPr>
            <w:color w:val="0000FF"/>
          </w:rPr>
          <w:t>пункте 4</w:t>
        </w:r>
      </w:hyperlink>
      <w:r>
        <w:t xml:space="preserve"> настоящего Порядка.</w:t>
      </w:r>
    </w:p>
    <w:p w:rsidR="00134C12" w:rsidRDefault="00134C12">
      <w:pPr>
        <w:pStyle w:val="ConsPlusNormal"/>
        <w:jc w:val="both"/>
      </w:pPr>
      <w:r>
        <w:t xml:space="preserve">(в ред. </w:t>
      </w:r>
      <w:hyperlink r:id="rId22"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Операции Организации, связанные с осуществлением иных видов деятельности, не указанных в настоящем пункте, по которым в </w:t>
      </w:r>
      <w:hyperlink w:anchor="P94" w:history="1">
        <w:r>
          <w:rPr>
            <w:color w:val="0000FF"/>
          </w:rPr>
          <w:t>графе 2</w:t>
        </w:r>
      </w:hyperlink>
      <w:r>
        <w:t xml:space="preserve"> "Коды иных видов деятельности" Сведений о виде деятельности </w:t>
      </w:r>
      <w:proofErr w:type="spellStart"/>
      <w:r>
        <w:t>некредитной</w:t>
      </w:r>
      <w:proofErr w:type="spellEnd"/>
      <w:r>
        <w:t xml:space="preserve"> финансовой организации отчетности по форме 0420001 и по показателю "Коды иных видов деятельности" Общих сведений отчетности по форме 0420011 </w:t>
      </w:r>
      <w:hyperlink w:anchor="P466" w:history="1">
        <w:r>
          <w:rPr>
            <w:color w:val="0000FF"/>
          </w:rPr>
          <w:t>(строка 6)</w:t>
        </w:r>
      </w:hyperlink>
      <w:r>
        <w:t xml:space="preserve"> указан код 000, в данных об операциях и Отчете не отражаются, в случае если в соответствии с законодательством Российской Федерации для расчетов по указанным операциям Организации открывается (открываются) отдельный (отдельные) банковский (банковские) счет (счета).</w:t>
      </w:r>
    </w:p>
    <w:p w:rsidR="00134C12" w:rsidRDefault="00134C12">
      <w:pPr>
        <w:pStyle w:val="ConsPlusNormal"/>
        <w:jc w:val="both"/>
      </w:pPr>
      <w:r>
        <w:t xml:space="preserve">(в ред. </w:t>
      </w:r>
      <w:hyperlink r:id="rId23"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5. Показатели разделов 1 и 2 Отчета составляются в сводном виде:</w:t>
      </w:r>
    </w:p>
    <w:p w:rsidR="00134C12" w:rsidRDefault="00134C12">
      <w:pPr>
        <w:pStyle w:val="ConsPlusNormal"/>
        <w:spacing w:before="220"/>
        <w:ind w:firstLine="540"/>
        <w:jc w:val="both"/>
      </w:pPr>
      <w:r>
        <w:t xml:space="preserve">на основании информации, содержащейся в сведениях об операциях, формируемых в соответствии с </w:t>
      </w:r>
      <w:hyperlink w:anchor="P30" w:history="1">
        <w:r>
          <w:rPr>
            <w:color w:val="0000FF"/>
          </w:rPr>
          <w:t>подпунктом 4.5 пункта 4</w:t>
        </w:r>
      </w:hyperlink>
      <w:r>
        <w:t xml:space="preserve"> настоящего Указания;</w:t>
      </w:r>
    </w:p>
    <w:p w:rsidR="00134C12" w:rsidRDefault="00134C12">
      <w:pPr>
        <w:pStyle w:val="ConsPlusNormal"/>
        <w:spacing w:before="220"/>
        <w:ind w:firstLine="540"/>
        <w:jc w:val="both"/>
      </w:pPr>
      <w:r>
        <w:t xml:space="preserve">суммарно по видам операций, коды которых установлены </w:t>
      </w:r>
      <w:hyperlink w:anchor="P966" w:history="1">
        <w:r>
          <w:rPr>
            <w:color w:val="0000FF"/>
          </w:rPr>
          <w:t>приложением 2</w:t>
        </w:r>
      </w:hyperlink>
      <w:r>
        <w:t xml:space="preserve"> к настоящему Указанию и </w:t>
      </w:r>
      <w:hyperlink r:id="rId24" w:history="1">
        <w:r>
          <w:rPr>
            <w:color w:val="0000FF"/>
          </w:rPr>
          <w:t>приложением 1</w:t>
        </w:r>
      </w:hyperlink>
      <w:r>
        <w:t xml:space="preserve"> к Инструкции Банка России N 181-И &lt;1&gt;, совершенных за отчетный период;</w:t>
      </w:r>
    </w:p>
    <w:p w:rsidR="00134C12" w:rsidRDefault="00134C12">
      <w:pPr>
        <w:pStyle w:val="ConsPlusNormal"/>
        <w:spacing w:before="220"/>
        <w:ind w:firstLine="540"/>
        <w:jc w:val="both"/>
      </w:pPr>
      <w:r>
        <w:t>--------------------------------</w:t>
      </w:r>
    </w:p>
    <w:p w:rsidR="00134C12" w:rsidRDefault="00134C12">
      <w:pPr>
        <w:pStyle w:val="ConsPlusNormal"/>
        <w:spacing w:before="220"/>
        <w:ind w:firstLine="540"/>
        <w:jc w:val="both"/>
      </w:pPr>
      <w:r>
        <w:t>&lt;1&gt; Способ внесения в Отчет записей об операциях, совершенных за отчетный период, устанавливается Организацией самостоятельно, независимо от использованного для их кодирования классификатора видов операций и порядка следования присвоенных им кодов видов операций (кодов видов валютных операций) в указанных классификаторах.</w:t>
      </w:r>
    </w:p>
    <w:p w:rsidR="00134C12" w:rsidRDefault="00134C12">
      <w:pPr>
        <w:pStyle w:val="ConsPlusNormal"/>
        <w:jc w:val="both"/>
      </w:pPr>
      <w:r>
        <w:t xml:space="preserve">(в ред. </w:t>
      </w:r>
      <w:hyperlink r:id="rId25" w:history="1">
        <w:r>
          <w:rPr>
            <w:color w:val="0000FF"/>
          </w:rPr>
          <w:t>Указания</w:t>
        </w:r>
      </w:hyperlink>
      <w:r>
        <w:t xml:space="preserve"> Банка России от 15.01.2019 N 5059-У)</w:t>
      </w:r>
    </w:p>
    <w:p w:rsidR="00134C12" w:rsidRDefault="00134C12">
      <w:pPr>
        <w:pStyle w:val="ConsPlusNormal"/>
        <w:ind w:firstLine="540"/>
        <w:jc w:val="both"/>
      </w:pPr>
    </w:p>
    <w:p w:rsidR="00134C12" w:rsidRDefault="00134C12">
      <w:pPr>
        <w:pStyle w:val="ConsPlusNormal"/>
        <w:ind w:firstLine="540"/>
        <w:jc w:val="both"/>
      </w:pPr>
      <w:r>
        <w:t>в разрезе операций с резидентами и нерезидентами с учетом типов клиентов (юридические лица, индивидуальные предприниматели (для резидентов), физические лица) (</w:t>
      </w:r>
      <w:hyperlink w:anchor="P515" w:history="1">
        <w:r>
          <w:rPr>
            <w:color w:val="0000FF"/>
          </w:rPr>
          <w:t>строки 9.4</w:t>
        </w:r>
      </w:hyperlink>
      <w:r>
        <w:t xml:space="preserve">, </w:t>
      </w:r>
      <w:hyperlink w:anchor="P535" w:history="1">
        <w:r>
          <w:rPr>
            <w:color w:val="0000FF"/>
          </w:rPr>
          <w:t>10.4</w:t>
        </w:r>
      </w:hyperlink>
      <w:r>
        <w:t xml:space="preserve">, </w:t>
      </w:r>
      <w:hyperlink w:anchor="P582" w:history="1">
        <w:r>
          <w:rPr>
            <w:color w:val="0000FF"/>
          </w:rPr>
          <w:t>12.5</w:t>
        </w:r>
      </w:hyperlink>
      <w:r>
        <w:t xml:space="preserve">, </w:t>
      </w:r>
      <w:hyperlink w:anchor="P606" w:history="1">
        <w:r>
          <w:rPr>
            <w:color w:val="0000FF"/>
          </w:rPr>
          <w:t>13.5</w:t>
        </w:r>
      </w:hyperlink>
      <w:r>
        <w:t xml:space="preserve">, </w:t>
      </w:r>
      <w:hyperlink w:anchor="P682" w:history="1">
        <w:r>
          <w:rPr>
            <w:color w:val="0000FF"/>
          </w:rPr>
          <w:t>16.2</w:t>
        </w:r>
      </w:hyperlink>
      <w:r>
        <w:t xml:space="preserve"> и </w:t>
      </w:r>
      <w:hyperlink w:anchor="P694" w:history="1">
        <w:r>
          <w:rPr>
            <w:color w:val="0000FF"/>
          </w:rPr>
          <w:t>17.2</w:t>
        </w:r>
      </w:hyperlink>
      <w:r>
        <w:t xml:space="preserve"> отчетности по форме 0420011).</w:t>
      </w:r>
    </w:p>
    <w:p w:rsidR="00134C12" w:rsidRDefault="00134C12">
      <w:pPr>
        <w:pStyle w:val="ConsPlusNormal"/>
        <w:spacing w:before="220"/>
        <w:ind w:firstLine="540"/>
        <w:jc w:val="both"/>
      </w:pPr>
      <w:r>
        <w:t xml:space="preserve">Операции, отраженные в сведениях об операциях с указанием кода типа клиента "ПФЛ", </w:t>
      </w:r>
      <w:r>
        <w:lastRenderedPageBreak/>
        <w:t>отражаются в разделах 1 и 2 Отчета исходя из осуществления операции с резидентами - физическими лицами.</w:t>
      </w:r>
    </w:p>
    <w:p w:rsidR="00134C12" w:rsidRDefault="00134C12">
      <w:pPr>
        <w:pStyle w:val="ConsPlusNormal"/>
        <w:spacing w:before="220"/>
        <w:ind w:firstLine="540"/>
        <w:jc w:val="both"/>
      </w:pPr>
      <w:r>
        <w:t>Данные по строкам "</w:t>
      </w:r>
      <w:hyperlink w:anchor="P260" w:history="1">
        <w:r>
          <w:rPr>
            <w:color w:val="0000FF"/>
          </w:rPr>
          <w:t>Остатки</w:t>
        </w:r>
      </w:hyperlink>
      <w:r>
        <w:t xml:space="preserve"> на начало отчетного периода", "</w:t>
      </w:r>
      <w:hyperlink w:anchor="P265" w:history="1">
        <w:r>
          <w:rPr>
            <w:color w:val="0000FF"/>
          </w:rPr>
          <w:t>Остатки</w:t>
        </w:r>
      </w:hyperlink>
      <w:r>
        <w:t xml:space="preserve"> на конец отчетного периода" подраздела 1.1 раздела 1 отчетности по форме 0420001 и по показателю "Остатки денежных средств на банковских счетах </w:t>
      </w:r>
      <w:proofErr w:type="spellStart"/>
      <w:r>
        <w:t>некредитной</w:t>
      </w:r>
      <w:proofErr w:type="spellEnd"/>
      <w:r>
        <w:t xml:space="preserve"> финансовой организации на начало (конец) отчетного периода" (</w:t>
      </w:r>
      <w:hyperlink w:anchor="P539" w:history="1">
        <w:r>
          <w:rPr>
            <w:color w:val="0000FF"/>
          </w:rPr>
          <w:t>строка 11</w:t>
        </w:r>
      </w:hyperlink>
      <w:r>
        <w:t xml:space="preserve"> раздела 1 отчетности по форме 0420011) отражаются суммарно по всем банковским счетам Организации, открытым в одной кредитной организации (одном филиале кредитной организации), в разрезе видов валют.</w:t>
      </w:r>
    </w:p>
    <w:p w:rsidR="00134C12" w:rsidRDefault="00134C12">
      <w:pPr>
        <w:pStyle w:val="ConsPlusNormal"/>
        <w:spacing w:before="220"/>
        <w:ind w:firstLine="540"/>
        <w:jc w:val="both"/>
      </w:pPr>
      <w:r>
        <w:t>Данные по строкам "</w:t>
      </w:r>
      <w:hyperlink w:anchor="P383" w:history="1">
        <w:r>
          <w:rPr>
            <w:color w:val="0000FF"/>
          </w:rPr>
          <w:t>Остатки</w:t>
        </w:r>
      </w:hyperlink>
      <w:r>
        <w:t xml:space="preserve"> денежных средств в кассе на начало отчетного периода", "</w:t>
      </w:r>
      <w:hyperlink w:anchor="P385" w:history="1">
        <w:r>
          <w:rPr>
            <w:color w:val="0000FF"/>
          </w:rPr>
          <w:t>Остатки</w:t>
        </w:r>
      </w:hyperlink>
      <w:r>
        <w:t xml:space="preserve"> денежных средств в кассе на конец отчетного периода" подраздела 2.1 раздела 2 отчетности по форме 0420001 и по показателю "Остатки денежных средств в кассе </w:t>
      </w:r>
      <w:proofErr w:type="spellStart"/>
      <w:r>
        <w:t>некредитной</w:t>
      </w:r>
      <w:proofErr w:type="spellEnd"/>
      <w:r>
        <w:t xml:space="preserve"> финансовой организации на начало (конец) отчетного периода" (</w:t>
      </w:r>
      <w:hyperlink w:anchor="P698" w:history="1">
        <w:r>
          <w:rPr>
            <w:color w:val="0000FF"/>
          </w:rPr>
          <w:t>строка 18</w:t>
        </w:r>
      </w:hyperlink>
      <w:r>
        <w:t xml:space="preserve"> раздела 2 отчетности по форме 0420011) отражаются суммарно по кассам всех подразделений Организации.</w:t>
      </w:r>
    </w:p>
    <w:p w:rsidR="00134C12" w:rsidRDefault="00134C12">
      <w:pPr>
        <w:pStyle w:val="ConsPlusNormal"/>
        <w:spacing w:before="220"/>
        <w:ind w:firstLine="540"/>
        <w:jc w:val="both"/>
      </w:pPr>
      <w:r>
        <w:t>Если на дату составления Отчета Организацией не получена информация о клиенте, необходимая для формирования раздела 1 Отчета, а именно сведения о статусе клиента (резидент, нерезидент), типе клиента (юридическое лицо, индивидуальный предприниматель, физическое лицо) и стране места регистрации клиента, сведения об операции включаются в раздел 1 Отчета исходя из осуществления операции с неустановленным лицом.</w:t>
      </w:r>
    </w:p>
    <w:p w:rsidR="00134C12" w:rsidRDefault="00134C12">
      <w:pPr>
        <w:pStyle w:val="ConsPlusNormal"/>
        <w:spacing w:before="220"/>
        <w:ind w:firstLine="540"/>
        <w:jc w:val="both"/>
      </w:pPr>
      <w:r>
        <w:t xml:space="preserve">Если с учетом требований </w:t>
      </w:r>
      <w:hyperlink r:id="rId26" w:history="1">
        <w:r>
          <w:rPr>
            <w:color w:val="0000FF"/>
          </w:rPr>
          <w:t>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2311, ст. 2315, ст. 2335; N 23, ст. 2934; N 30, ст. 4214, ст. 4219; 2015, N 1, ст. 14, ст. 37, ст. 58; N 18, ст. 2614; N 24, ст. 3367; N 27, ст. 3945, ст. 3950, ст. 4001; 2016, N 1, ст. 11, ст. 23, ст. 27, ст. 43, ст. 44; N 26, ст. 3860, ст. 3884; N 27, ст. 4196, ст. 4221; N 28, ст. 4558; 2017, N 1, ст. 12, ст. 46; N 31, ст. 4816, ст. 4830; 2018, N 1, ст. 54, ст. 66; N 17, ст. 2418; N 18, ст. 2560, ст. 2576, ст. 2582) (далее - Федеральный закон от 7 августа 2001 года N 115-ФЗ) Организация не располагает информацией о клиенте - физическом лице, необходимой для формирования раздела 2 Отчета, а именно сведениями о статусе клиента (резидент, нерезидент) и стране места регистрации клиента, сведения об операции включаются в раздел 2 Отчета исходя из осуществления операции с резидентом - физическим лицом.</w:t>
      </w:r>
    </w:p>
    <w:p w:rsidR="00134C12" w:rsidRDefault="00134C12">
      <w:pPr>
        <w:pStyle w:val="ConsPlusNormal"/>
        <w:spacing w:before="220"/>
        <w:ind w:firstLine="540"/>
        <w:jc w:val="both"/>
      </w:pPr>
      <w:r>
        <w:t>Данные указываются в тысячах единиц соответствующей валюты с пятью знаками после запятой.</w:t>
      </w:r>
    </w:p>
    <w:p w:rsidR="00134C12" w:rsidRDefault="00134C12">
      <w:pPr>
        <w:pStyle w:val="ConsPlusNormal"/>
        <w:spacing w:before="220"/>
        <w:ind w:firstLine="540"/>
        <w:jc w:val="both"/>
      </w:pPr>
      <w:r>
        <w:t xml:space="preserve">Цифровые коды валют указываются в соответствии с Общероссийским </w:t>
      </w:r>
      <w:hyperlink r:id="rId27" w:history="1">
        <w:r>
          <w:rPr>
            <w:color w:val="0000FF"/>
          </w:rPr>
          <w:t>классификатором</w:t>
        </w:r>
      </w:hyperlink>
      <w:r>
        <w:t xml:space="preserve"> валют (ОКВ), цифровые коды и наименования стран указываются в соответствии с Общероссийским </w:t>
      </w:r>
      <w:hyperlink r:id="rId28" w:history="1">
        <w:r>
          <w:rPr>
            <w:color w:val="0000FF"/>
          </w:rPr>
          <w:t>классификатором</w:t>
        </w:r>
      </w:hyperlink>
      <w:r>
        <w:t xml:space="preserve"> стран мира (ОКСМ).</w:t>
      </w:r>
    </w:p>
    <w:p w:rsidR="00134C12" w:rsidRDefault="00134C12">
      <w:pPr>
        <w:pStyle w:val="ConsPlusNormal"/>
        <w:jc w:val="both"/>
      </w:pPr>
      <w:r>
        <w:t xml:space="preserve">(п. 5 в ред. </w:t>
      </w:r>
      <w:hyperlink r:id="rId29"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 </w:t>
      </w:r>
      <w:hyperlink w:anchor="P98" w:history="1">
        <w:r>
          <w:rPr>
            <w:color w:val="0000FF"/>
          </w:rPr>
          <w:t>Раздел 1</w:t>
        </w:r>
      </w:hyperlink>
      <w:r>
        <w:t xml:space="preserve"> отчетности по форме 0420001, Общие сведения отчетности по форме 0420011 (</w:t>
      </w:r>
      <w:hyperlink w:anchor="P470" w:history="1">
        <w:r>
          <w:rPr>
            <w:color w:val="0000FF"/>
          </w:rPr>
          <w:t>строки 7</w:t>
        </w:r>
      </w:hyperlink>
      <w:r>
        <w:t xml:space="preserve"> и </w:t>
      </w:r>
      <w:hyperlink w:anchor="P478" w:history="1">
        <w:r>
          <w:rPr>
            <w:color w:val="0000FF"/>
          </w:rPr>
          <w:t>8</w:t>
        </w:r>
      </w:hyperlink>
      <w:r>
        <w:t xml:space="preserve">) и </w:t>
      </w:r>
      <w:hyperlink w:anchor="P487" w:history="1">
        <w:r>
          <w:rPr>
            <w:color w:val="0000FF"/>
          </w:rPr>
          <w:t>раздел 1</w:t>
        </w:r>
      </w:hyperlink>
      <w:r>
        <w:t xml:space="preserve"> отчетности по форме 0420011 составляются отдельно по каждой кредитной организации (каждому филиалу кредитной организации), в которой (котором) открыт банковский счет (открыты банковские счета) Организации, по которому (которым) в отчетном периоде совершались операции либо имелись ненулевые остатки денежных средств на начало и (или) конец отчетного периода.</w:t>
      </w:r>
    </w:p>
    <w:p w:rsidR="00134C12" w:rsidRDefault="00134C12">
      <w:pPr>
        <w:pStyle w:val="ConsPlusNormal"/>
        <w:jc w:val="both"/>
      </w:pPr>
      <w:r>
        <w:t xml:space="preserve">(в ред. </w:t>
      </w:r>
      <w:hyperlink r:id="rId30"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lastRenderedPageBreak/>
        <w:t>По каждой кредитной организации (каждому филиалу кредитной организации) указывается:</w:t>
      </w:r>
    </w:p>
    <w:p w:rsidR="00134C12" w:rsidRDefault="00134C12">
      <w:pPr>
        <w:pStyle w:val="ConsPlusNormal"/>
        <w:spacing w:before="220"/>
        <w:ind w:firstLine="540"/>
        <w:jc w:val="both"/>
      </w:pPr>
      <w:r>
        <w:t xml:space="preserve">в </w:t>
      </w:r>
      <w:hyperlink w:anchor="P105" w:history="1">
        <w:r>
          <w:rPr>
            <w:color w:val="0000FF"/>
          </w:rPr>
          <w:t>графе 1</w:t>
        </w:r>
      </w:hyperlink>
      <w:r>
        <w:t xml:space="preserve"> отчетности по форме 0420001, </w:t>
      </w:r>
      <w:hyperlink w:anchor="P470" w:history="1">
        <w:r>
          <w:rPr>
            <w:color w:val="0000FF"/>
          </w:rPr>
          <w:t>строке 7</w:t>
        </w:r>
      </w:hyperlink>
      <w:r>
        <w:t xml:space="preserve"> Общих сведений отчетности по форме 0420011 - регистрационный номер (порядковый номер) кредитной организации (ее филиала) в соответствии с Книгой государственной регистрации кредитных организаций. Порядковый номер филиала проставляется через дробь после регистрационного номера кредитной организации;</w:t>
      </w:r>
    </w:p>
    <w:p w:rsidR="00134C12" w:rsidRDefault="00134C12">
      <w:pPr>
        <w:pStyle w:val="ConsPlusNormal"/>
        <w:jc w:val="both"/>
      </w:pPr>
      <w:r>
        <w:t xml:space="preserve">(в ред. </w:t>
      </w:r>
      <w:hyperlink r:id="rId31"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в </w:t>
      </w:r>
      <w:hyperlink w:anchor="P106" w:history="1">
        <w:r>
          <w:rPr>
            <w:color w:val="0000FF"/>
          </w:rPr>
          <w:t>графе 2</w:t>
        </w:r>
      </w:hyperlink>
      <w:r>
        <w:t xml:space="preserve"> отчетности по форме 0420001, </w:t>
      </w:r>
      <w:hyperlink w:anchor="P478" w:history="1">
        <w:r>
          <w:rPr>
            <w:color w:val="0000FF"/>
          </w:rPr>
          <w:t>строке 8</w:t>
        </w:r>
      </w:hyperlink>
      <w:r>
        <w:t xml:space="preserve"> Общих сведений отчетности по форме 0420011 - сокращенное фирменное наименование кредитной организации (ее филиала) в соответствии с Книгой государственной регистрации кредитных организаций.</w:t>
      </w:r>
    </w:p>
    <w:p w:rsidR="00134C12" w:rsidRDefault="00134C12">
      <w:pPr>
        <w:pStyle w:val="ConsPlusNormal"/>
        <w:jc w:val="both"/>
      </w:pPr>
      <w:r>
        <w:t xml:space="preserve">(в ред. </w:t>
      </w:r>
      <w:hyperlink r:id="rId32"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6.1. В </w:t>
      </w:r>
      <w:hyperlink w:anchor="P110" w:history="1">
        <w:r>
          <w:rPr>
            <w:color w:val="0000FF"/>
          </w:rPr>
          <w:t>подразделе 1.1</w:t>
        </w:r>
      </w:hyperlink>
      <w:r>
        <w:t xml:space="preserve"> Отчета указывается информация о движении денежных средств суммарно по всем банковским счетам Организации, открытым в кредитной организации (филиале кредитной организации).</w:t>
      </w:r>
    </w:p>
    <w:p w:rsidR="00134C12" w:rsidRDefault="00134C12">
      <w:pPr>
        <w:pStyle w:val="ConsPlusNormal"/>
        <w:jc w:val="both"/>
      </w:pPr>
      <w:r>
        <w:t xml:space="preserve">(в ред. </w:t>
      </w:r>
      <w:hyperlink r:id="rId33"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6.1.1. В </w:t>
      </w:r>
      <w:hyperlink w:anchor="P114" w:history="1">
        <w:r>
          <w:rPr>
            <w:color w:val="0000FF"/>
          </w:rPr>
          <w:t>графе 1</w:t>
        </w:r>
      </w:hyperlink>
      <w:r>
        <w:t xml:space="preserve"> "Код вида операции" отчетности по форме 0420001 и по аналитическим признакам группы аналитических признаков "Код вида операции (код вида валютной операции)" (</w:t>
      </w:r>
      <w:hyperlink w:anchor="P511" w:history="1">
        <w:r>
          <w:rPr>
            <w:color w:val="0000FF"/>
          </w:rPr>
          <w:t>строки 9.3</w:t>
        </w:r>
      </w:hyperlink>
      <w:r>
        <w:t xml:space="preserve"> и </w:t>
      </w:r>
      <w:hyperlink w:anchor="P531" w:history="1">
        <w:r>
          <w:rPr>
            <w:color w:val="0000FF"/>
          </w:rPr>
          <w:t>10.3</w:t>
        </w:r>
      </w:hyperlink>
      <w:r>
        <w:t xml:space="preserve"> раздела 1 отчетности по форме 0420011) указываются коды видов операций в соответствии с </w:t>
      </w:r>
      <w:hyperlink w:anchor="P966" w:history="1">
        <w:r>
          <w:rPr>
            <w:color w:val="0000FF"/>
          </w:rPr>
          <w:t>приложением 2</w:t>
        </w:r>
      </w:hyperlink>
      <w:r>
        <w:t xml:space="preserve"> к настоящему Указанию или коды видов валютных операций в соответствии с </w:t>
      </w:r>
      <w:hyperlink r:id="rId34" w:history="1">
        <w:r>
          <w:rPr>
            <w:color w:val="0000FF"/>
          </w:rPr>
          <w:t>приложением 1</w:t>
        </w:r>
      </w:hyperlink>
      <w:r>
        <w:t xml:space="preserve"> к Инструкции Банка России N 181-И, проведенных в отчетном периоде по всем банковским счетам Организации, открытым в кредитной организации (филиале кредитной организации).</w:t>
      </w:r>
    </w:p>
    <w:p w:rsidR="00134C12" w:rsidRDefault="00134C12">
      <w:pPr>
        <w:pStyle w:val="ConsPlusNormal"/>
        <w:jc w:val="both"/>
      </w:pPr>
      <w:r>
        <w:t xml:space="preserve">(в ред. </w:t>
      </w:r>
      <w:hyperlink r:id="rId35"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Если при поступлении денежных средств на банковский счет Организации на момент составления Отчета Организация не располагает документами, связанными с проведением указанных операций, и необходимыми для кодирования этой операции в целях формирования Отчета указывается код "00000".</w:t>
      </w:r>
    </w:p>
    <w:p w:rsidR="00134C12" w:rsidRDefault="00134C12">
      <w:pPr>
        <w:pStyle w:val="ConsPlusNormal"/>
        <w:spacing w:before="220"/>
        <w:ind w:firstLine="540"/>
        <w:jc w:val="both"/>
      </w:pPr>
      <w:r>
        <w:t xml:space="preserve">6.1.2. В отчетности по </w:t>
      </w:r>
      <w:hyperlink w:anchor="P73" w:history="1">
        <w:r>
          <w:rPr>
            <w:color w:val="0000FF"/>
          </w:rPr>
          <w:t>форме 0420001</w:t>
        </w:r>
      </w:hyperlink>
      <w:r>
        <w:t xml:space="preserve"> по каждому виду операции, код которого указан в </w:t>
      </w:r>
      <w:hyperlink w:anchor="P93" w:history="1">
        <w:r>
          <w:rPr>
            <w:color w:val="0000FF"/>
          </w:rPr>
          <w:t>графе 1</w:t>
        </w:r>
      </w:hyperlink>
      <w:r>
        <w:t xml:space="preserve">, начиная с </w:t>
      </w:r>
      <w:hyperlink w:anchor="P94" w:history="1">
        <w:r>
          <w:rPr>
            <w:color w:val="0000FF"/>
          </w:rPr>
          <w:t>графы 2</w:t>
        </w:r>
      </w:hyperlink>
      <w:r>
        <w:t>, по видам валют отражаются суммы операций, проведенных по банковским счетам в течение отчетного периода.</w:t>
      </w:r>
    </w:p>
    <w:p w:rsidR="00134C12" w:rsidRDefault="00134C12">
      <w:pPr>
        <w:pStyle w:val="ConsPlusNormal"/>
        <w:spacing w:before="220"/>
        <w:ind w:firstLine="540"/>
        <w:jc w:val="both"/>
      </w:pPr>
      <w:r>
        <w:t xml:space="preserve">По показателям "Сумма операций по списанию денежных средств, совершенных по банковским счетам </w:t>
      </w:r>
      <w:proofErr w:type="spellStart"/>
      <w:r>
        <w:t>некредитной</w:t>
      </w:r>
      <w:proofErr w:type="spellEnd"/>
      <w:r>
        <w:t xml:space="preserve"> финансовой организации, в том числе всего обороты по счету (счетам) - списание" и "Сумма операций по зачислению денежных средств, совершенных по банковским счетам </w:t>
      </w:r>
      <w:proofErr w:type="spellStart"/>
      <w:r>
        <w:t>некредитной</w:t>
      </w:r>
      <w:proofErr w:type="spellEnd"/>
      <w:r>
        <w:t xml:space="preserve"> финансовой организации, в том числе всего обороты по счету (счетам) - зачисление" (</w:t>
      </w:r>
      <w:hyperlink w:anchor="P499" w:history="1">
        <w:r>
          <w:rPr>
            <w:color w:val="0000FF"/>
          </w:rPr>
          <w:t>строки 9</w:t>
        </w:r>
      </w:hyperlink>
      <w:r>
        <w:t xml:space="preserve"> и </w:t>
      </w:r>
      <w:hyperlink w:anchor="P519" w:history="1">
        <w:r>
          <w:rPr>
            <w:color w:val="0000FF"/>
          </w:rPr>
          <w:t>10</w:t>
        </w:r>
      </w:hyperlink>
      <w:r>
        <w:t xml:space="preserve"> раздела 1 отчетности по форме 0420011) по видам валют отражаются суммы операций, проведенных по банковским счетам в течение отчетного периода, в разрезе видов операций, коды которых указаны по аналитическим признакам группы аналитических признаков "Код вида операции (код вида валютной операции)" (</w:t>
      </w:r>
      <w:hyperlink w:anchor="P511" w:history="1">
        <w:r>
          <w:rPr>
            <w:color w:val="0000FF"/>
          </w:rPr>
          <w:t>строки 9.3</w:t>
        </w:r>
      </w:hyperlink>
      <w:r>
        <w:t xml:space="preserve"> и </w:t>
      </w:r>
      <w:hyperlink w:anchor="P531" w:history="1">
        <w:r>
          <w:rPr>
            <w:color w:val="0000FF"/>
          </w:rPr>
          <w:t>10.3</w:t>
        </w:r>
      </w:hyperlink>
      <w:r>
        <w:t xml:space="preserve"> раздела 1 отчетности по форме 0420011), и статусов и типов клиентов, указанных по аналитическим признакам группы аналитических признаков "Статусы и типы клиентов по операциям с денежными средствами" (строки </w:t>
      </w:r>
      <w:hyperlink w:anchor="P515" w:history="1">
        <w:r>
          <w:rPr>
            <w:color w:val="0000FF"/>
          </w:rPr>
          <w:t>9.4</w:t>
        </w:r>
      </w:hyperlink>
      <w:r>
        <w:t xml:space="preserve"> и </w:t>
      </w:r>
      <w:hyperlink w:anchor="P535" w:history="1">
        <w:r>
          <w:rPr>
            <w:color w:val="0000FF"/>
          </w:rPr>
          <w:t>10.4</w:t>
        </w:r>
      </w:hyperlink>
      <w:r>
        <w:t xml:space="preserve"> раздела 1 отчетности по форме 0420011), а также всего обороты по банковским счетам в течение отчетного периода.</w:t>
      </w:r>
    </w:p>
    <w:p w:rsidR="00134C12" w:rsidRDefault="00134C12">
      <w:pPr>
        <w:pStyle w:val="ConsPlusNormal"/>
        <w:jc w:val="both"/>
      </w:pPr>
      <w:r>
        <w:t>(</w:t>
      </w:r>
      <w:proofErr w:type="spellStart"/>
      <w:r>
        <w:t>пп</w:t>
      </w:r>
      <w:proofErr w:type="spellEnd"/>
      <w:r>
        <w:t xml:space="preserve">. 6.1.2 в ред. </w:t>
      </w:r>
      <w:hyperlink r:id="rId36"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6.1.3. По </w:t>
      </w:r>
      <w:hyperlink w:anchor="P251" w:history="1">
        <w:r>
          <w:rPr>
            <w:color w:val="0000FF"/>
          </w:rPr>
          <w:t>строке</w:t>
        </w:r>
      </w:hyperlink>
      <w:r>
        <w:t xml:space="preserve"> "Всего обороты по счету (счетам)" отчетности по форме 0420001 указывается общая сумма средств по видам валют, списанных с банковских счетов (зачисленных на банковские счета) </w:t>
      </w:r>
      <w:proofErr w:type="spellStart"/>
      <w:r>
        <w:t>микрофинансовых</w:t>
      </w:r>
      <w:proofErr w:type="spellEnd"/>
      <w:r>
        <w:t xml:space="preserve"> организаций, кредитных потребительских кооперативов, в том числе сельскохозяйственных кредитных потребительских кооперативов, ломбардов за отчетный период.</w:t>
      </w:r>
    </w:p>
    <w:p w:rsidR="00134C12" w:rsidRDefault="00134C12">
      <w:pPr>
        <w:pStyle w:val="ConsPlusNormal"/>
        <w:jc w:val="both"/>
      </w:pPr>
      <w:r>
        <w:t>(</w:t>
      </w:r>
      <w:proofErr w:type="spellStart"/>
      <w:r>
        <w:t>пп</w:t>
      </w:r>
      <w:proofErr w:type="spellEnd"/>
      <w:r>
        <w:t xml:space="preserve">. 6.1.3 в ред. </w:t>
      </w:r>
      <w:hyperlink r:id="rId37"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lastRenderedPageBreak/>
        <w:t>6.1.4. По строкам "</w:t>
      </w:r>
      <w:hyperlink w:anchor="P260" w:history="1">
        <w:r>
          <w:rPr>
            <w:color w:val="0000FF"/>
          </w:rPr>
          <w:t>Остатки</w:t>
        </w:r>
      </w:hyperlink>
      <w:r>
        <w:t xml:space="preserve"> на начало отчетного периода" и "</w:t>
      </w:r>
      <w:hyperlink w:anchor="P265" w:history="1">
        <w:r>
          <w:rPr>
            <w:color w:val="0000FF"/>
          </w:rPr>
          <w:t>Остатки</w:t>
        </w:r>
      </w:hyperlink>
      <w:r>
        <w:t xml:space="preserve"> на конец отчетного периода" отчетности по форме 0420001 и по показателю "Остатки денежных средств на банковских счетах </w:t>
      </w:r>
      <w:proofErr w:type="spellStart"/>
      <w:r>
        <w:t>некредитной</w:t>
      </w:r>
      <w:proofErr w:type="spellEnd"/>
      <w:r>
        <w:t xml:space="preserve"> финансовой организации на начало (конец) отчетного периода" (</w:t>
      </w:r>
      <w:hyperlink w:anchor="P539" w:history="1">
        <w:r>
          <w:rPr>
            <w:color w:val="0000FF"/>
          </w:rPr>
          <w:t>строка 11</w:t>
        </w:r>
      </w:hyperlink>
      <w:r>
        <w:t xml:space="preserve"> раздела 1 отчетности по форме 0420011) указываются суммарные остатки по видам валют по банковским счетам Организации на начало и конец отчетного периода в соответствии с выписками из лицевых счетов по банковским счетам Организации, получаемыми от кредитных организаций.</w:t>
      </w:r>
    </w:p>
    <w:p w:rsidR="00134C12" w:rsidRDefault="00134C12">
      <w:pPr>
        <w:pStyle w:val="ConsPlusNormal"/>
        <w:jc w:val="both"/>
      </w:pPr>
      <w:r>
        <w:t>(</w:t>
      </w:r>
      <w:proofErr w:type="spellStart"/>
      <w:r>
        <w:t>пп</w:t>
      </w:r>
      <w:proofErr w:type="spellEnd"/>
      <w:r>
        <w:t xml:space="preserve">. 6.1.4 в ред. </w:t>
      </w:r>
      <w:hyperlink r:id="rId38"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6.2. В </w:t>
      </w:r>
      <w:hyperlink w:anchor="P271" w:history="1">
        <w:r>
          <w:rPr>
            <w:color w:val="0000FF"/>
          </w:rPr>
          <w:t>подразделе 1.2</w:t>
        </w:r>
      </w:hyperlink>
      <w:r>
        <w:t xml:space="preserve"> Отчета указываются данные о структуре операций нерезидентов, отраженных в </w:t>
      </w:r>
      <w:hyperlink w:anchor="P110" w:history="1">
        <w:r>
          <w:rPr>
            <w:color w:val="0000FF"/>
          </w:rPr>
          <w:t>подразделе 1.1</w:t>
        </w:r>
      </w:hyperlink>
      <w:r>
        <w:t xml:space="preserve"> Отчета, в разрезе стран места регистрации нерезидентов - клиентов Организации.</w:t>
      </w:r>
    </w:p>
    <w:p w:rsidR="00134C12" w:rsidRDefault="00134C12">
      <w:pPr>
        <w:pStyle w:val="ConsPlusNormal"/>
        <w:jc w:val="both"/>
      </w:pPr>
      <w:r>
        <w:t xml:space="preserve">(в ред. </w:t>
      </w:r>
      <w:hyperlink r:id="rId39"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6.2.1. В </w:t>
      </w:r>
      <w:hyperlink w:anchor="P282" w:history="1">
        <w:r>
          <w:rPr>
            <w:color w:val="0000FF"/>
          </w:rPr>
          <w:t>графе 1</w:t>
        </w:r>
      </w:hyperlink>
      <w:r>
        <w:t xml:space="preserve"> отчетности по форме 0420001, в </w:t>
      </w:r>
      <w:hyperlink w:anchor="P570" w:history="1">
        <w:r>
          <w:rPr>
            <w:color w:val="0000FF"/>
          </w:rPr>
          <w:t>строках 12.2</w:t>
        </w:r>
      </w:hyperlink>
      <w:r>
        <w:t xml:space="preserve"> и </w:t>
      </w:r>
      <w:hyperlink w:anchor="P594" w:history="1">
        <w:r>
          <w:rPr>
            <w:color w:val="0000FF"/>
          </w:rPr>
          <w:t>13.2</w:t>
        </w:r>
      </w:hyperlink>
      <w:r>
        <w:t xml:space="preserve"> отчетности по форме 0420011 указывается цифровой код страны места регистрации нерезидентов - клиентов Организации по операциям, указанным в </w:t>
      </w:r>
      <w:hyperlink w:anchor="P110" w:history="1">
        <w:r>
          <w:rPr>
            <w:color w:val="0000FF"/>
          </w:rPr>
          <w:t>подразделе 1.1</w:t>
        </w:r>
      </w:hyperlink>
      <w:r>
        <w:t xml:space="preserve"> Отчета, в том числе:</w:t>
      </w:r>
    </w:p>
    <w:p w:rsidR="00134C12" w:rsidRDefault="00134C12">
      <w:pPr>
        <w:pStyle w:val="ConsPlusNormal"/>
        <w:jc w:val="both"/>
      </w:pPr>
      <w:r>
        <w:t xml:space="preserve">(в ред. </w:t>
      </w:r>
      <w:hyperlink r:id="rId40"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код страны места регистрации иностранной компании - для представительств и филиалов иностранных компаний, расположенных на территории Российской Федерации;</w:t>
      </w:r>
    </w:p>
    <w:p w:rsidR="00134C12" w:rsidRDefault="00134C12">
      <w:pPr>
        <w:pStyle w:val="ConsPlusNormal"/>
        <w:spacing w:before="220"/>
        <w:ind w:firstLine="540"/>
        <w:jc w:val="both"/>
      </w:pPr>
      <w:r>
        <w:t>997 - если страна места регистрации материнской компании представительств и филиалов иностранных компаний, расположенных на территории Российской Федерации, являющихся клиентами Организации, неизвестна;</w:t>
      </w:r>
    </w:p>
    <w:p w:rsidR="00134C12" w:rsidRDefault="00134C12">
      <w:pPr>
        <w:pStyle w:val="ConsPlusNormal"/>
        <w:spacing w:before="220"/>
        <w:ind w:firstLine="540"/>
        <w:jc w:val="both"/>
      </w:pPr>
      <w:r>
        <w:t>998 - если в качестве нерезидента - клиента Организации выступают международная или межправительственная организация, их филиалы и постоянные представительства в Российской Федерации;</w:t>
      </w:r>
    </w:p>
    <w:p w:rsidR="00134C12" w:rsidRDefault="00134C12">
      <w:pPr>
        <w:pStyle w:val="ConsPlusNormal"/>
        <w:spacing w:before="220"/>
        <w:ind w:firstLine="540"/>
        <w:jc w:val="both"/>
      </w:pPr>
      <w:r>
        <w:t>999 - в иных случаях, если страна места регистрации нерезидента - клиента Организации неизвестна.</w:t>
      </w:r>
    </w:p>
    <w:p w:rsidR="00134C12" w:rsidRDefault="00134C12">
      <w:pPr>
        <w:pStyle w:val="ConsPlusNormal"/>
        <w:spacing w:before="220"/>
        <w:ind w:firstLine="540"/>
        <w:jc w:val="both"/>
      </w:pPr>
      <w:r>
        <w:t xml:space="preserve">6.2.2. По каждому коду страны нерезидента, по каждому коду вида операции (коду вида валютной операции) и по каждому коду валюты в </w:t>
      </w:r>
      <w:hyperlink w:anchor="P285" w:history="1">
        <w:r>
          <w:rPr>
            <w:color w:val="0000FF"/>
          </w:rPr>
          <w:t>графах 4</w:t>
        </w:r>
      </w:hyperlink>
      <w:r>
        <w:t xml:space="preserve"> и </w:t>
      </w:r>
      <w:hyperlink w:anchor="P286" w:history="1">
        <w:r>
          <w:rPr>
            <w:color w:val="0000FF"/>
          </w:rPr>
          <w:t>5</w:t>
        </w:r>
      </w:hyperlink>
      <w:r>
        <w:t xml:space="preserve"> отчетности по форме 0420001, </w:t>
      </w:r>
      <w:hyperlink w:anchor="P562" w:history="1">
        <w:r>
          <w:rPr>
            <w:color w:val="0000FF"/>
          </w:rPr>
          <w:t>строках 12</w:t>
        </w:r>
      </w:hyperlink>
      <w:r>
        <w:t xml:space="preserve"> и </w:t>
      </w:r>
      <w:hyperlink w:anchor="P586" w:history="1">
        <w:r>
          <w:rPr>
            <w:color w:val="0000FF"/>
          </w:rPr>
          <w:t>13</w:t>
        </w:r>
      </w:hyperlink>
      <w:r>
        <w:t xml:space="preserve"> раздела 1 отчетности по форме 0420011 указываются суммы операций Организации с нерезидентами - клиентами Организации по банковским счетам Организации в течение отчетного периода.</w:t>
      </w:r>
    </w:p>
    <w:p w:rsidR="00134C12" w:rsidRDefault="00134C12">
      <w:pPr>
        <w:pStyle w:val="ConsPlusNormal"/>
        <w:jc w:val="both"/>
      </w:pPr>
      <w:r>
        <w:t>(</w:t>
      </w:r>
      <w:proofErr w:type="spellStart"/>
      <w:r>
        <w:t>пп</w:t>
      </w:r>
      <w:proofErr w:type="spellEnd"/>
      <w:r>
        <w:t xml:space="preserve">. 6.2.2 в ред. </w:t>
      </w:r>
      <w:hyperlink r:id="rId41"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6.3. В </w:t>
      </w:r>
      <w:hyperlink w:anchor="P310" w:history="1">
        <w:r>
          <w:rPr>
            <w:color w:val="0000FF"/>
          </w:rPr>
          <w:t>подразделе 1.3</w:t>
        </w:r>
      </w:hyperlink>
      <w:r>
        <w:t xml:space="preserve"> указываются данные о структуре трансграничных операций Организации, отраженных в </w:t>
      </w:r>
      <w:hyperlink w:anchor="P110" w:history="1">
        <w:r>
          <w:rPr>
            <w:color w:val="0000FF"/>
          </w:rPr>
          <w:t>подразделе 1.1</w:t>
        </w:r>
      </w:hyperlink>
      <w:r>
        <w:t>, в разрезе стран места регистрации банка получателя перевода (банка плательщика) по указанным операциям.</w:t>
      </w:r>
    </w:p>
    <w:p w:rsidR="00134C12" w:rsidRDefault="00134C12">
      <w:pPr>
        <w:pStyle w:val="ConsPlusNormal"/>
        <w:spacing w:before="220"/>
        <w:ind w:firstLine="540"/>
        <w:jc w:val="both"/>
      </w:pPr>
      <w:r>
        <w:t xml:space="preserve">6.3.1. В </w:t>
      </w:r>
      <w:hyperlink w:anchor="P320" w:history="1">
        <w:r>
          <w:rPr>
            <w:color w:val="0000FF"/>
          </w:rPr>
          <w:t>графе 1</w:t>
        </w:r>
      </w:hyperlink>
      <w:r>
        <w:t xml:space="preserve"> отчетности по форме 0420001, </w:t>
      </w:r>
      <w:hyperlink w:anchor="P629" w:history="1">
        <w:r>
          <w:rPr>
            <w:color w:val="0000FF"/>
          </w:rPr>
          <w:t>строках 14.2</w:t>
        </w:r>
      </w:hyperlink>
      <w:r>
        <w:t xml:space="preserve"> и </w:t>
      </w:r>
      <w:hyperlink w:anchor="P649" w:history="1">
        <w:r>
          <w:rPr>
            <w:color w:val="0000FF"/>
          </w:rPr>
          <w:t>15.2</w:t>
        </w:r>
      </w:hyperlink>
      <w:r>
        <w:t xml:space="preserve"> раздела 1 отчетности по форме 0420011 указывается цифровой код страны места регистрации (места нахождения) банка-нерезидента получателя перевода при списании денежных средств или банка-нерезидента плательщика при зачислении денежных средств по указанным операциям Организации.</w:t>
      </w:r>
    </w:p>
    <w:p w:rsidR="00134C12" w:rsidRDefault="00134C12">
      <w:pPr>
        <w:pStyle w:val="ConsPlusNormal"/>
        <w:jc w:val="both"/>
      </w:pPr>
      <w:r>
        <w:t xml:space="preserve">(в ред. </w:t>
      </w:r>
      <w:hyperlink r:id="rId42"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При отсутствии сведений о стране места регистрации (места нахождения) банка-нерезидента, в котором открыт счет получателя (отправителя) перевода, указывается код страны места нахождения иностранного банка-посредника, указанного в расчетном документе.</w:t>
      </w:r>
    </w:p>
    <w:p w:rsidR="00134C12" w:rsidRDefault="00134C12">
      <w:pPr>
        <w:pStyle w:val="ConsPlusNormal"/>
        <w:jc w:val="both"/>
      </w:pPr>
      <w:r>
        <w:t xml:space="preserve">(в ред. </w:t>
      </w:r>
      <w:hyperlink r:id="rId43"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При отсутствии информации о банке плательщика (например, при осуществлении перевода через корреспондентские счета нескольких уполномоченных банков) указывается информация об </w:t>
      </w:r>
      <w:r>
        <w:lastRenderedPageBreak/>
        <w:t>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134C12" w:rsidRDefault="00134C12">
      <w:pPr>
        <w:pStyle w:val="ConsPlusNormal"/>
        <w:spacing w:before="220"/>
        <w:ind w:firstLine="540"/>
        <w:jc w:val="both"/>
      </w:pPr>
      <w:r>
        <w:t xml:space="preserve">6.3.2. По каждому коду страны банка-нерезидента получателя (плательщика), по каждому коду вида операции (коду вида валютной операции) и каждому коду валюты в </w:t>
      </w:r>
      <w:hyperlink w:anchor="P323" w:history="1">
        <w:r>
          <w:rPr>
            <w:color w:val="0000FF"/>
          </w:rPr>
          <w:t>графах 4</w:t>
        </w:r>
      </w:hyperlink>
      <w:r>
        <w:t xml:space="preserve"> и </w:t>
      </w:r>
      <w:hyperlink w:anchor="P324" w:history="1">
        <w:r>
          <w:rPr>
            <w:color w:val="0000FF"/>
          </w:rPr>
          <w:t>5</w:t>
        </w:r>
      </w:hyperlink>
      <w:r>
        <w:t xml:space="preserve"> отчетности по форме 0420001, </w:t>
      </w:r>
      <w:hyperlink w:anchor="P621" w:history="1">
        <w:r>
          <w:rPr>
            <w:color w:val="0000FF"/>
          </w:rPr>
          <w:t>строках 14</w:t>
        </w:r>
      </w:hyperlink>
      <w:r>
        <w:t xml:space="preserve"> и </w:t>
      </w:r>
      <w:hyperlink w:anchor="P641" w:history="1">
        <w:r>
          <w:rPr>
            <w:color w:val="0000FF"/>
          </w:rPr>
          <w:t>15</w:t>
        </w:r>
      </w:hyperlink>
      <w:r>
        <w:t xml:space="preserve"> раздела 1 отчетности по форме 0420011 указываются суммы операций по банковским счетам Организации в течение отчетного периода.</w:t>
      </w:r>
    </w:p>
    <w:p w:rsidR="00134C12" w:rsidRDefault="00134C12">
      <w:pPr>
        <w:pStyle w:val="ConsPlusNormal"/>
        <w:jc w:val="both"/>
      </w:pPr>
      <w:r>
        <w:t>(</w:t>
      </w:r>
      <w:proofErr w:type="spellStart"/>
      <w:r>
        <w:t>пп</w:t>
      </w:r>
      <w:proofErr w:type="spellEnd"/>
      <w:r>
        <w:t xml:space="preserve">. 6.3.2 в ред. </w:t>
      </w:r>
      <w:hyperlink r:id="rId44"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7. </w:t>
      </w:r>
      <w:hyperlink w:anchor="P324" w:history="1">
        <w:r>
          <w:rPr>
            <w:color w:val="0000FF"/>
          </w:rPr>
          <w:t>Раздел 2</w:t>
        </w:r>
      </w:hyperlink>
      <w:r>
        <w:t xml:space="preserve"> Отчета составляется по всем операциям Организации, проведенным через кассу Организации в течение отчетного периода.</w:t>
      </w:r>
    </w:p>
    <w:p w:rsidR="00134C12" w:rsidRDefault="00134C12">
      <w:pPr>
        <w:pStyle w:val="ConsPlusNormal"/>
        <w:jc w:val="both"/>
      </w:pPr>
      <w:r>
        <w:t xml:space="preserve">(в ред. </w:t>
      </w:r>
      <w:hyperlink r:id="rId45"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Операции по движению наличных денежных средств между кассами головной организации и обособленных подразделений организаций, а также между кассами обособленных подразделений организаций не отражаются в Отчете.</w:t>
      </w:r>
    </w:p>
    <w:p w:rsidR="00134C12" w:rsidRDefault="00134C12">
      <w:pPr>
        <w:pStyle w:val="ConsPlusNormal"/>
        <w:spacing w:before="220"/>
        <w:ind w:firstLine="540"/>
        <w:jc w:val="both"/>
      </w:pPr>
      <w:r>
        <w:t xml:space="preserve">7.1. В </w:t>
      </w:r>
      <w:hyperlink w:anchor="P334" w:history="1">
        <w:r>
          <w:rPr>
            <w:color w:val="0000FF"/>
          </w:rPr>
          <w:t>подразделе 2.1</w:t>
        </w:r>
      </w:hyperlink>
      <w:r>
        <w:t xml:space="preserve"> указывается информация о видах и суммах кассовых операций Организации.</w:t>
      </w:r>
    </w:p>
    <w:p w:rsidR="00134C12" w:rsidRDefault="00134C12">
      <w:pPr>
        <w:pStyle w:val="ConsPlusNormal"/>
        <w:spacing w:before="220"/>
        <w:ind w:firstLine="540"/>
        <w:jc w:val="both"/>
      </w:pPr>
      <w:r>
        <w:t xml:space="preserve">7.1.1. В </w:t>
      </w:r>
      <w:hyperlink w:anchor="P342" w:history="1">
        <w:r>
          <w:rPr>
            <w:color w:val="0000FF"/>
          </w:rPr>
          <w:t>графе 1</w:t>
        </w:r>
      </w:hyperlink>
      <w:r>
        <w:t xml:space="preserve"> отчетности по форме 0420001 и по аналитическим признакам группы аналитических признаков "Код вида операции (код вида валютной операции)" (</w:t>
      </w:r>
      <w:hyperlink r:id="rId46" w:history="1">
        <w:r>
          <w:rPr>
            <w:color w:val="0000FF"/>
          </w:rPr>
          <w:t>строки 16.1</w:t>
        </w:r>
      </w:hyperlink>
      <w:r>
        <w:t xml:space="preserve"> и </w:t>
      </w:r>
      <w:hyperlink r:id="rId47" w:history="1">
        <w:r>
          <w:rPr>
            <w:color w:val="0000FF"/>
          </w:rPr>
          <w:t>17.1</w:t>
        </w:r>
      </w:hyperlink>
      <w:r>
        <w:t xml:space="preserve"> раздела 2 отчетности по форме 0420011) указываются коды видов операций в соответствии с </w:t>
      </w:r>
      <w:hyperlink w:anchor="P966" w:history="1">
        <w:r>
          <w:rPr>
            <w:color w:val="0000FF"/>
          </w:rPr>
          <w:t>приложением 2</w:t>
        </w:r>
      </w:hyperlink>
      <w:r>
        <w:t xml:space="preserve"> к настоящему Указанию, проведенных в отчетном периоде через кассу Организации.</w:t>
      </w:r>
    </w:p>
    <w:p w:rsidR="00134C12" w:rsidRDefault="00134C12">
      <w:pPr>
        <w:pStyle w:val="ConsPlusNormal"/>
        <w:jc w:val="both"/>
      </w:pPr>
      <w:r>
        <w:t xml:space="preserve">(в ред. </w:t>
      </w:r>
      <w:hyperlink r:id="rId48"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7.1.2. В отчетности по </w:t>
      </w:r>
      <w:hyperlink w:anchor="P73" w:history="1">
        <w:r>
          <w:rPr>
            <w:color w:val="0000FF"/>
          </w:rPr>
          <w:t>форме 0420001</w:t>
        </w:r>
      </w:hyperlink>
      <w:r>
        <w:t xml:space="preserve"> по каждому виду операции, код которого указан в графе 1, указывается сумма операций, проведенных через кассу в течение отчетного периода.</w:t>
      </w:r>
    </w:p>
    <w:p w:rsidR="00134C12" w:rsidRDefault="00134C12">
      <w:pPr>
        <w:pStyle w:val="ConsPlusNormal"/>
        <w:spacing w:before="220"/>
        <w:ind w:firstLine="540"/>
        <w:jc w:val="both"/>
      </w:pPr>
      <w:r>
        <w:t xml:space="preserve">По показателям "Сумма операций по выдаче денежных средств, проведенных через кассу </w:t>
      </w:r>
      <w:proofErr w:type="spellStart"/>
      <w:r>
        <w:t>некредитной</w:t>
      </w:r>
      <w:proofErr w:type="spellEnd"/>
      <w:r>
        <w:t xml:space="preserve"> финансовой организации, в том числе всего выдано из кассы" и "Сумма операций по внесению денежных средств, проведенных через кассу </w:t>
      </w:r>
      <w:proofErr w:type="spellStart"/>
      <w:r>
        <w:t>некредитной</w:t>
      </w:r>
      <w:proofErr w:type="spellEnd"/>
      <w:r>
        <w:t xml:space="preserve"> финансовой организации, в том числе всего внесено в кассу" (</w:t>
      </w:r>
      <w:hyperlink r:id="rId49" w:history="1">
        <w:r>
          <w:rPr>
            <w:color w:val="0000FF"/>
          </w:rPr>
          <w:t>строки 16</w:t>
        </w:r>
      </w:hyperlink>
      <w:r>
        <w:t xml:space="preserve"> и </w:t>
      </w:r>
      <w:hyperlink r:id="rId50" w:history="1">
        <w:r>
          <w:rPr>
            <w:color w:val="0000FF"/>
          </w:rPr>
          <w:t>17</w:t>
        </w:r>
      </w:hyperlink>
      <w:r>
        <w:t xml:space="preserve"> раздела 2 отчетности по форме 0420011) указывается сумма операций, проведенных через кассу в течение отчетного периода, в разрезе видов операций, коды которых указаны по аналитическим признакам группы аналитических признаков "Код вида операции (код вида валютной операции)" (</w:t>
      </w:r>
      <w:hyperlink r:id="rId51" w:history="1">
        <w:r>
          <w:rPr>
            <w:color w:val="0000FF"/>
          </w:rPr>
          <w:t>строки 16.1</w:t>
        </w:r>
      </w:hyperlink>
      <w:r>
        <w:t xml:space="preserve"> и </w:t>
      </w:r>
      <w:hyperlink r:id="rId52" w:history="1">
        <w:r>
          <w:rPr>
            <w:color w:val="0000FF"/>
          </w:rPr>
          <w:t>17.1</w:t>
        </w:r>
      </w:hyperlink>
      <w:r>
        <w:t xml:space="preserve"> раздела 2 отчетности по форме 0420011), и статусов и типов клиентов, указанных по аналитическим признакам группы аналитических признаков "Статусы и типы клиентов по операциям с денежными средствами" (</w:t>
      </w:r>
      <w:hyperlink r:id="rId53" w:history="1">
        <w:r>
          <w:rPr>
            <w:color w:val="0000FF"/>
          </w:rPr>
          <w:t>строки 16.2</w:t>
        </w:r>
      </w:hyperlink>
      <w:r>
        <w:t xml:space="preserve"> и </w:t>
      </w:r>
      <w:hyperlink r:id="rId54" w:history="1">
        <w:r>
          <w:rPr>
            <w:color w:val="0000FF"/>
          </w:rPr>
          <w:t>17.2</w:t>
        </w:r>
      </w:hyperlink>
      <w:r>
        <w:t xml:space="preserve"> раздела 2 отчетности по форме 0420011), а также всего суммы операций по выдаче денежных средств из кассы (внесению денежных средств в кассу) в течение отчетного периода.</w:t>
      </w:r>
    </w:p>
    <w:p w:rsidR="00134C12" w:rsidRDefault="00134C12">
      <w:pPr>
        <w:pStyle w:val="ConsPlusNormal"/>
        <w:jc w:val="both"/>
      </w:pPr>
      <w:r>
        <w:t>(</w:t>
      </w:r>
      <w:proofErr w:type="spellStart"/>
      <w:r>
        <w:t>пп</w:t>
      </w:r>
      <w:proofErr w:type="spellEnd"/>
      <w:r>
        <w:t xml:space="preserve">. 7.1.2 в ред. </w:t>
      </w:r>
      <w:hyperlink r:id="rId55"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7.1.3. По </w:t>
      </w:r>
      <w:hyperlink w:anchor="P380" w:history="1">
        <w:r>
          <w:rPr>
            <w:color w:val="0000FF"/>
          </w:rPr>
          <w:t>строке</w:t>
        </w:r>
      </w:hyperlink>
      <w:r>
        <w:t xml:space="preserve"> "Всего" отчетности по форме 0420001 указывается общая сумма средств, выданных из кассы (внесенных в кассу) Организации за отчетный период.</w:t>
      </w:r>
    </w:p>
    <w:p w:rsidR="00134C12" w:rsidRDefault="00134C12">
      <w:pPr>
        <w:pStyle w:val="ConsPlusNormal"/>
        <w:jc w:val="both"/>
      </w:pPr>
      <w:r>
        <w:t xml:space="preserve">(в ред. </w:t>
      </w:r>
      <w:hyperlink r:id="rId56"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7.1.4. По строкам "</w:t>
      </w:r>
      <w:hyperlink w:anchor="P383" w:history="1">
        <w:r>
          <w:rPr>
            <w:color w:val="0000FF"/>
          </w:rPr>
          <w:t>Остатки</w:t>
        </w:r>
      </w:hyperlink>
      <w:r>
        <w:t xml:space="preserve"> денежных средств в кассе на начало отчетного периода" и "</w:t>
      </w:r>
      <w:hyperlink w:anchor="P385" w:history="1">
        <w:r>
          <w:rPr>
            <w:color w:val="0000FF"/>
          </w:rPr>
          <w:t>Остатки</w:t>
        </w:r>
      </w:hyperlink>
      <w:r>
        <w:t xml:space="preserve"> денежных средств в кассе на конец отчетного периода" отчетности по форме 0420001 и по показателю "Остатки денежных средств в кассе </w:t>
      </w:r>
      <w:proofErr w:type="spellStart"/>
      <w:r>
        <w:t>некредитной</w:t>
      </w:r>
      <w:proofErr w:type="spellEnd"/>
      <w:r>
        <w:t xml:space="preserve"> финансовой организации на начало (конец) отчетного периода" (</w:t>
      </w:r>
      <w:hyperlink w:anchor="P698" w:history="1">
        <w:r>
          <w:rPr>
            <w:color w:val="0000FF"/>
          </w:rPr>
          <w:t>строка 18</w:t>
        </w:r>
      </w:hyperlink>
      <w:r>
        <w:t xml:space="preserve"> раздела 2 отчетности по форме 0420011) указываются суммарные остатки наличных денежных средств в кассе Организации на начало и конец отчетного периода.</w:t>
      </w:r>
    </w:p>
    <w:p w:rsidR="00134C12" w:rsidRDefault="00134C12">
      <w:pPr>
        <w:pStyle w:val="ConsPlusNormal"/>
        <w:jc w:val="both"/>
      </w:pPr>
      <w:r>
        <w:lastRenderedPageBreak/>
        <w:t>(</w:t>
      </w:r>
      <w:proofErr w:type="spellStart"/>
      <w:r>
        <w:t>пп</w:t>
      </w:r>
      <w:proofErr w:type="spellEnd"/>
      <w:r>
        <w:t xml:space="preserve">. 7.1.4 в ред. </w:t>
      </w:r>
      <w:hyperlink r:id="rId57"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7.2. В </w:t>
      </w:r>
      <w:hyperlink w:anchor="P388" w:history="1">
        <w:r>
          <w:rPr>
            <w:color w:val="0000FF"/>
          </w:rPr>
          <w:t>подразделе 2.2</w:t>
        </w:r>
      </w:hyperlink>
      <w:r>
        <w:t xml:space="preserve"> Отчета указываются данные о структуре кассовых операций Организации, отраженных в </w:t>
      </w:r>
      <w:hyperlink w:anchor="P334" w:history="1">
        <w:r>
          <w:rPr>
            <w:color w:val="0000FF"/>
          </w:rPr>
          <w:t>подразделе 2.1</w:t>
        </w:r>
      </w:hyperlink>
      <w:r>
        <w:t xml:space="preserve"> Отчета, в разрезе стран места регистрации нерезидентов - клиентов Организации.</w:t>
      </w:r>
    </w:p>
    <w:p w:rsidR="00134C12" w:rsidRDefault="00134C12">
      <w:pPr>
        <w:pStyle w:val="ConsPlusNormal"/>
        <w:jc w:val="both"/>
      </w:pPr>
      <w:r>
        <w:t xml:space="preserve">(в ред. </w:t>
      </w:r>
      <w:hyperlink r:id="rId58"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7.2.1. В </w:t>
      </w:r>
      <w:hyperlink w:anchor="P398" w:history="1">
        <w:r>
          <w:rPr>
            <w:color w:val="0000FF"/>
          </w:rPr>
          <w:t>графе 1</w:t>
        </w:r>
      </w:hyperlink>
      <w:r>
        <w:t xml:space="preserve"> отчетности по форме 0420001, в </w:t>
      </w:r>
      <w:hyperlink w:anchor="P717" w:history="1">
        <w:r>
          <w:rPr>
            <w:color w:val="0000FF"/>
          </w:rPr>
          <w:t>строках 19.1</w:t>
        </w:r>
      </w:hyperlink>
      <w:r>
        <w:t xml:space="preserve"> и </w:t>
      </w:r>
      <w:hyperlink w:anchor="P729" w:history="1">
        <w:r>
          <w:rPr>
            <w:color w:val="0000FF"/>
          </w:rPr>
          <w:t>20.1</w:t>
        </w:r>
      </w:hyperlink>
      <w:r>
        <w:t xml:space="preserve"> раздела 2 отчетности по форме 0420011 указывается цифровой код страны места регистрации нерезидентов - клиентов Организации, в том числе:</w:t>
      </w:r>
    </w:p>
    <w:p w:rsidR="00134C12" w:rsidRDefault="00134C12">
      <w:pPr>
        <w:pStyle w:val="ConsPlusNormal"/>
        <w:jc w:val="both"/>
      </w:pPr>
      <w:r>
        <w:t xml:space="preserve">(в ред. </w:t>
      </w:r>
      <w:hyperlink r:id="rId59"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код страны места регистрации иностранной компании - для представительств и филиалов иностранных компаний, расположенных на территории Российской Федерации;</w:t>
      </w:r>
    </w:p>
    <w:p w:rsidR="00134C12" w:rsidRDefault="00134C12">
      <w:pPr>
        <w:pStyle w:val="ConsPlusNormal"/>
        <w:spacing w:before="220"/>
        <w:ind w:firstLine="540"/>
        <w:jc w:val="both"/>
      </w:pPr>
      <w:r>
        <w:t>997 - если страна места регистрации материнской компании представительств и филиалов иностранных компаний, расположенных на территории Российской Федерации, являющихся клиентами Организации, неизвестна;</w:t>
      </w:r>
    </w:p>
    <w:p w:rsidR="00134C12" w:rsidRDefault="00134C12">
      <w:pPr>
        <w:pStyle w:val="ConsPlusNormal"/>
        <w:spacing w:before="220"/>
        <w:ind w:firstLine="540"/>
        <w:jc w:val="both"/>
      </w:pPr>
      <w:r>
        <w:t>998 - если в качестве нерезидента - клиента Организации выступают международная или межправительственная организация, их филиалы и постоянные представительства в Российской Федерации;</w:t>
      </w:r>
    </w:p>
    <w:p w:rsidR="00134C12" w:rsidRDefault="00134C12">
      <w:pPr>
        <w:pStyle w:val="ConsPlusNormal"/>
        <w:spacing w:before="220"/>
        <w:ind w:firstLine="540"/>
        <w:jc w:val="both"/>
      </w:pPr>
      <w:r>
        <w:t>999 - в иных случаях, если страна места регистрации нерезидента - клиента Организации неизвестна.</w:t>
      </w:r>
    </w:p>
    <w:p w:rsidR="00134C12" w:rsidRDefault="00134C12">
      <w:pPr>
        <w:pStyle w:val="ConsPlusNormal"/>
        <w:spacing w:before="220"/>
        <w:ind w:firstLine="540"/>
        <w:jc w:val="both"/>
      </w:pPr>
      <w:r>
        <w:t xml:space="preserve">7.2.2. По каждому коду страны </w:t>
      </w:r>
      <w:hyperlink w:anchor="P398" w:history="1">
        <w:r>
          <w:rPr>
            <w:color w:val="0000FF"/>
          </w:rPr>
          <w:t>(графа 1)</w:t>
        </w:r>
      </w:hyperlink>
      <w:r>
        <w:t xml:space="preserve"> и каждому коду вида операции </w:t>
      </w:r>
      <w:hyperlink w:anchor="P399" w:history="1">
        <w:r>
          <w:rPr>
            <w:color w:val="0000FF"/>
          </w:rPr>
          <w:t>(графа 2)</w:t>
        </w:r>
      </w:hyperlink>
      <w:r>
        <w:t xml:space="preserve"> в </w:t>
      </w:r>
      <w:hyperlink w:anchor="P400" w:history="1">
        <w:r>
          <w:rPr>
            <w:color w:val="0000FF"/>
          </w:rPr>
          <w:t>графах 3</w:t>
        </w:r>
      </w:hyperlink>
      <w:r>
        <w:t xml:space="preserve"> и </w:t>
      </w:r>
      <w:hyperlink w:anchor="P401" w:history="1">
        <w:r>
          <w:rPr>
            <w:color w:val="0000FF"/>
          </w:rPr>
          <w:t>4</w:t>
        </w:r>
      </w:hyperlink>
      <w:r>
        <w:t xml:space="preserve"> отчетности по форме 0420001, в </w:t>
      </w:r>
      <w:hyperlink w:anchor="P713" w:history="1">
        <w:r>
          <w:rPr>
            <w:color w:val="0000FF"/>
          </w:rPr>
          <w:t>строках 19</w:t>
        </w:r>
      </w:hyperlink>
      <w:r>
        <w:t xml:space="preserve"> и </w:t>
      </w:r>
      <w:hyperlink w:anchor="P725" w:history="1">
        <w:r>
          <w:rPr>
            <w:color w:val="0000FF"/>
          </w:rPr>
          <w:t>20</w:t>
        </w:r>
      </w:hyperlink>
      <w:r>
        <w:t xml:space="preserve"> раздела 2 отчетности по форме 0420011 отражаются суммы кассовых операций Организации с нерезидентами - клиентами Организации в течение отчетного периода.</w:t>
      </w:r>
    </w:p>
    <w:p w:rsidR="00134C12" w:rsidRDefault="00134C12">
      <w:pPr>
        <w:pStyle w:val="ConsPlusNormal"/>
        <w:jc w:val="both"/>
      </w:pPr>
      <w:r>
        <w:t xml:space="preserve">(в ред. </w:t>
      </w:r>
      <w:hyperlink r:id="rId60" w:history="1">
        <w:r>
          <w:rPr>
            <w:color w:val="0000FF"/>
          </w:rPr>
          <w:t>Указания</w:t>
        </w:r>
      </w:hyperlink>
      <w:r>
        <w:t xml:space="preserve"> Банка России от 15.01.2019 N 5059-У)</w:t>
      </w: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right"/>
        <w:outlineLvl w:val="0"/>
      </w:pPr>
      <w:r>
        <w:t>Приложение 2</w:t>
      </w:r>
    </w:p>
    <w:p w:rsidR="00134C12" w:rsidRDefault="00134C12">
      <w:pPr>
        <w:pStyle w:val="ConsPlusNormal"/>
        <w:jc w:val="right"/>
      </w:pPr>
      <w:r>
        <w:t>к Указанию Банка России</w:t>
      </w:r>
    </w:p>
    <w:p w:rsidR="00134C12" w:rsidRDefault="00134C12">
      <w:pPr>
        <w:pStyle w:val="ConsPlusNormal"/>
        <w:jc w:val="right"/>
      </w:pPr>
      <w:r>
        <w:t>от 13 января 2017 года N 4263-У</w:t>
      </w:r>
    </w:p>
    <w:p w:rsidR="00134C12" w:rsidRDefault="00134C12">
      <w:pPr>
        <w:pStyle w:val="ConsPlusNormal"/>
        <w:jc w:val="right"/>
      </w:pPr>
      <w:r>
        <w:t>"О сроках и порядке</w:t>
      </w:r>
    </w:p>
    <w:p w:rsidR="00134C12" w:rsidRDefault="00134C12">
      <w:pPr>
        <w:pStyle w:val="ConsPlusNormal"/>
        <w:jc w:val="right"/>
      </w:pPr>
      <w:r>
        <w:t>составления и представления</w:t>
      </w:r>
    </w:p>
    <w:p w:rsidR="00134C12" w:rsidRDefault="00134C12">
      <w:pPr>
        <w:pStyle w:val="ConsPlusNormal"/>
        <w:jc w:val="right"/>
      </w:pPr>
      <w:proofErr w:type="spellStart"/>
      <w:r>
        <w:t>некредитными</w:t>
      </w:r>
      <w:proofErr w:type="spellEnd"/>
      <w:r>
        <w:t xml:space="preserve"> финансовыми</w:t>
      </w:r>
    </w:p>
    <w:p w:rsidR="00134C12" w:rsidRDefault="00134C12">
      <w:pPr>
        <w:pStyle w:val="ConsPlusNormal"/>
        <w:jc w:val="right"/>
      </w:pPr>
      <w:r>
        <w:t>организациями в Банк России</w:t>
      </w:r>
    </w:p>
    <w:p w:rsidR="00134C12" w:rsidRDefault="00134C12">
      <w:pPr>
        <w:pStyle w:val="ConsPlusNormal"/>
        <w:jc w:val="right"/>
      </w:pPr>
      <w:r>
        <w:t>отчетности об операциях</w:t>
      </w:r>
    </w:p>
    <w:p w:rsidR="00134C12" w:rsidRDefault="00134C12">
      <w:pPr>
        <w:pStyle w:val="ConsPlusNormal"/>
        <w:jc w:val="right"/>
      </w:pPr>
      <w:r>
        <w:t>с денежными средствами"</w:t>
      </w:r>
    </w:p>
    <w:p w:rsidR="00134C12" w:rsidRDefault="00134C12">
      <w:pPr>
        <w:pStyle w:val="ConsPlusNormal"/>
        <w:jc w:val="both"/>
      </w:pPr>
    </w:p>
    <w:p w:rsidR="00134C12" w:rsidRDefault="00134C12">
      <w:pPr>
        <w:pStyle w:val="ConsPlusTitle"/>
        <w:jc w:val="center"/>
      </w:pPr>
      <w:bookmarkStart w:id="62" w:name="P966"/>
      <w:bookmarkEnd w:id="62"/>
      <w:r>
        <w:t>КЛАССИФИКАТОРЫ</w:t>
      </w:r>
    </w:p>
    <w:p w:rsidR="00134C12" w:rsidRDefault="00134C12">
      <w:pPr>
        <w:pStyle w:val="ConsPlusTitle"/>
        <w:jc w:val="center"/>
      </w:pPr>
      <w:r>
        <w:t>ВИДОВ ОПЕРАЦИЙ С ДЕНЕЖНЫМИ СРЕДСТВАМИ,</w:t>
      </w:r>
    </w:p>
    <w:p w:rsidR="00134C12" w:rsidRDefault="00134C12">
      <w:pPr>
        <w:pStyle w:val="ConsPlusTitle"/>
        <w:jc w:val="center"/>
      </w:pPr>
      <w:r>
        <w:t>СОВЕРШАЕМЫХ ОРГАНИЗАЦИЯМИ</w:t>
      </w:r>
    </w:p>
    <w:p w:rsidR="00134C12" w:rsidRDefault="00134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 ред. </w:t>
            </w:r>
            <w:hyperlink r:id="rId61" w:history="1">
              <w:r>
                <w:rPr>
                  <w:color w:val="0000FF"/>
                </w:rPr>
                <w:t>Указания</w:t>
              </w:r>
            </w:hyperlink>
            <w:r>
              <w:rPr>
                <w:color w:val="392C69"/>
              </w:rPr>
              <w:t xml:space="preserve"> Банка России от 15.01.2019 N 5059-У)</w:t>
            </w:r>
          </w:p>
        </w:tc>
      </w:tr>
    </w:tbl>
    <w:p w:rsidR="00134C12" w:rsidRDefault="00134C12">
      <w:pPr>
        <w:pStyle w:val="ConsPlusNormal"/>
        <w:jc w:val="both"/>
      </w:pPr>
    </w:p>
    <w:p w:rsidR="00134C12" w:rsidRDefault="00134C12">
      <w:pPr>
        <w:pStyle w:val="ConsPlusTitle"/>
        <w:jc w:val="center"/>
        <w:outlineLvl w:val="1"/>
      </w:pPr>
      <w:r>
        <w:t>1. Классификатор видов операций с денежными</w:t>
      </w:r>
    </w:p>
    <w:p w:rsidR="00134C12" w:rsidRDefault="00134C12">
      <w:pPr>
        <w:pStyle w:val="ConsPlusTitle"/>
        <w:jc w:val="center"/>
      </w:pPr>
      <w:r>
        <w:lastRenderedPageBreak/>
        <w:t>средствами, совершаемых управляющими компаниями акционерных</w:t>
      </w:r>
    </w:p>
    <w:p w:rsidR="00134C12" w:rsidRDefault="00134C12">
      <w:pPr>
        <w:pStyle w:val="ConsPlusTitle"/>
        <w:jc w:val="center"/>
      </w:pPr>
      <w:r>
        <w:t>инвестиционных фондов, паевых инвестиционных фондов</w:t>
      </w:r>
    </w:p>
    <w:p w:rsidR="00134C12" w:rsidRDefault="00134C12">
      <w:pPr>
        <w:pStyle w:val="ConsPlusTitle"/>
        <w:jc w:val="center"/>
      </w:pPr>
      <w:r>
        <w:t>и негосударственных пенсионных фондов</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Код вида операции</w:t>
            </w:r>
          </w:p>
        </w:tc>
        <w:tc>
          <w:tcPr>
            <w:tcW w:w="7767" w:type="dxa"/>
          </w:tcPr>
          <w:p w:rsidR="00134C12" w:rsidRDefault="00134C12">
            <w:pPr>
              <w:pStyle w:val="ConsPlusNormal"/>
              <w:jc w:val="center"/>
            </w:pPr>
            <w:r>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63" w:name="P981"/>
            <w:bookmarkEnd w:id="63"/>
            <w:r>
              <w:t>01050</w:t>
            </w:r>
          </w:p>
        </w:tc>
        <w:tc>
          <w:tcPr>
            <w:tcW w:w="7767" w:type="dxa"/>
          </w:tcPr>
          <w:p w:rsidR="00134C12" w:rsidRDefault="00134C12">
            <w:pPr>
              <w:pStyle w:val="ConsPlusNormal"/>
            </w:pPr>
            <w:r>
              <w:t>Расчеты управляющей компании с акционерным инвестиционным фондом, связанные с передачей (возвратом) денежных средств по договорам доверительного управления, за исключением выплаты вознаграждения управляющей компании</w:t>
            </w:r>
          </w:p>
        </w:tc>
      </w:tr>
      <w:tr w:rsidR="00134C12">
        <w:tc>
          <w:tcPr>
            <w:tcW w:w="1304" w:type="dxa"/>
          </w:tcPr>
          <w:p w:rsidR="00134C12" w:rsidRDefault="00134C12">
            <w:pPr>
              <w:pStyle w:val="ConsPlusNormal"/>
              <w:jc w:val="center"/>
            </w:pPr>
            <w:r>
              <w:t>01060</w:t>
            </w:r>
          </w:p>
        </w:tc>
        <w:tc>
          <w:tcPr>
            <w:tcW w:w="7767" w:type="dxa"/>
          </w:tcPr>
          <w:p w:rsidR="00134C12" w:rsidRDefault="00134C12">
            <w:pPr>
              <w:pStyle w:val="ConsPlusNormal"/>
            </w:pPr>
            <w:r>
              <w:t>Расчеты управляющей компании с владельцами инвестиционных паев, связанные с передачей в доверительное управление (возвратом) денежных средств, в том числе поступление денежных средств на транзитный счет в оплату инвестиционных паев, возврат денежных средств с транзитного счета, выплаты владельцам инвестиционных паев компенсаций и дохода за счет имущества паевого инвестиционного фонда</w:t>
            </w:r>
          </w:p>
        </w:tc>
      </w:tr>
      <w:tr w:rsidR="00134C12">
        <w:tc>
          <w:tcPr>
            <w:tcW w:w="1304" w:type="dxa"/>
          </w:tcPr>
          <w:p w:rsidR="00134C12" w:rsidRDefault="00134C12">
            <w:pPr>
              <w:pStyle w:val="ConsPlusNormal"/>
              <w:jc w:val="center"/>
            </w:pPr>
            <w:r>
              <w:t>01070</w:t>
            </w:r>
          </w:p>
        </w:tc>
        <w:tc>
          <w:tcPr>
            <w:tcW w:w="7767" w:type="dxa"/>
          </w:tcPr>
          <w:p w:rsidR="00134C12" w:rsidRDefault="00134C12">
            <w:pPr>
              <w:pStyle w:val="ConsPlusNormal"/>
            </w:pPr>
            <w:r>
              <w:t>Расчеты управляющей компании с негосударственным пенсионным фондом, связанные с передачей (возвратом) денежных средств по договорам доверительного управления, за исключением выплаты вознаграждения управляющей компании</w:t>
            </w:r>
          </w:p>
        </w:tc>
      </w:tr>
      <w:tr w:rsidR="00134C12">
        <w:tc>
          <w:tcPr>
            <w:tcW w:w="1304" w:type="dxa"/>
          </w:tcPr>
          <w:p w:rsidR="00134C12" w:rsidRDefault="00134C12">
            <w:pPr>
              <w:pStyle w:val="ConsPlusNormal"/>
              <w:jc w:val="center"/>
            </w:pPr>
            <w:r>
              <w:t>01081</w:t>
            </w:r>
          </w:p>
        </w:tc>
        <w:tc>
          <w:tcPr>
            <w:tcW w:w="7767" w:type="dxa"/>
          </w:tcPr>
          <w:p w:rsidR="00134C12" w:rsidRDefault="00134C12">
            <w:pPr>
              <w:pStyle w:val="ConsPlusNormal"/>
            </w:pPr>
            <w:r>
              <w:t>Расчеты управляющей компании по договорам доверительного управления с Пенсионным фондом Российской Федерации, за исключением выплаты вознаграждения управляющей компании</w:t>
            </w:r>
          </w:p>
        </w:tc>
      </w:tr>
      <w:tr w:rsidR="00134C12">
        <w:tc>
          <w:tcPr>
            <w:tcW w:w="1304" w:type="dxa"/>
          </w:tcPr>
          <w:p w:rsidR="00134C12" w:rsidRDefault="00134C12">
            <w:pPr>
              <w:pStyle w:val="ConsPlusNormal"/>
              <w:jc w:val="center"/>
            </w:pPr>
            <w:r>
              <w:t>01082</w:t>
            </w:r>
          </w:p>
        </w:tc>
        <w:tc>
          <w:tcPr>
            <w:tcW w:w="7767" w:type="dxa"/>
          </w:tcPr>
          <w:p w:rsidR="00134C12" w:rsidRDefault="00134C12">
            <w:pPr>
              <w:pStyle w:val="ConsPlusNormal"/>
            </w:pPr>
            <w:r>
              <w:t>Расчеты управляющей компании с Министерством обороны Российской Федерации по договорам доверительного управления накоплениями для жилищного обеспечения военнослужащих, за исключением выплаты вознаграждения управляющей компании</w:t>
            </w:r>
          </w:p>
        </w:tc>
      </w:tr>
      <w:tr w:rsidR="00134C12">
        <w:tc>
          <w:tcPr>
            <w:tcW w:w="1304" w:type="dxa"/>
          </w:tcPr>
          <w:p w:rsidR="00134C12" w:rsidRDefault="00134C12">
            <w:pPr>
              <w:pStyle w:val="ConsPlusNormal"/>
              <w:jc w:val="center"/>
            </w:pPr>
            <w:bookmarkStart w:id="64" w:name="P991"/>
            <w:bookmarkEnd w:id="64"/>
            <w:r>
              <w:t>01083</w:t>
            </w:r>
          </w:p>
        </w:tc>
        <w:tc>
          <w:tcPr>
            <w:tcW w:w="7767" w:type="dxa"/>
          </w:tcPr>
          <w:p w:rsidR="00134C12" w:rsidRDefault="00134C12">
            <w:pPr>
              <w:pStyle w:val="ConsPlusNormal"/>
            </w:pPr>
            <w:r>
              <w:t>Расчеты управляющей компании по договорам доверительного управления с государственной корпорацией, государственной компанией, за исключением выплаты вознаграждения управляющей компании</w:t>
            </w:r>
          </w:p>
        </w:tc>
      </w:tr>
      <w:tr w:rsidR="00134C12">
        <w:tc>
          <w:tcPr>
            <w:tcW w:w="1304" w:type="dxa"/>
          </w:tcPr>
          <w:p w:rsidR="00134C12" w:rsidRDefault="00134C12">
            <w:pPr>
              <w:pStyle w:val="ConsPlusNormal"/>
              <w:jc w:val="center"/>
            </w:pPr>
            <w:r>
              <w:t>01089</w:t>
            </w:r>
          </w:p>
        </w:tc>
        <w:tc>
          <w:tcPr>
            <w:tcW w:w="7767" w:type="dxa"/>
          </w:tcPr>
          <w:p w:rsidR="00134C12" w:rsidRDefault="00134C12">
            <w:pPr>
              <w:pStyle w:val="ConsPlusNormal"/>
            </w:pPr>
            <w:r>
              <w:t xml:space="preserve">Расчеты управляющей компании по договорам доверительного управления со страховыми организациями, владельцами ипотечных сертификатов участия, иными юридическими и физическими лицами, за исключением выплаты вознаграждения управляющей компании, не указанные по кодам видов операций </w:t>
            </w:r>
            <w:hyperlink w:anchor="P981" w:history="1">
              <w:r>
                <w:rPr>
                  <w:color w:val="0000FF"/>
                </w:rPr>
                <w:t>01050</w:t>
              </w:r>
            </w:hyperlink>
            <w:r>
              <w:t xml:space="preserve"> - </w:t>
            </w:r>
            <w:hyperlink w:anchor="P991" w:history="1">
              <w:r>
                <w:rPr>
                  <w:color w:val="0000FF"/>
                </w:rPr>
                <w:t>01083</w:t>
              </w:r>
            </w:hyperlink>
          </w:p>
        </w:tc>
      </w:tr>
      <w:tr w:rsidR="00134C12">
        <w:tc>
          <w:tcPr>
            <w:tcW w:w="1304" w:type="dxa"/>
          </w:tcPr>
          <w:p w:rsidR="00134C12" w:rsidRDefault="00134C12">
            <w:pPr>
              <w:pStyle w:val="ConsPlusNormal"/>
              <w:jc w:val="center"/>
            </w:pPr>
            <w:bookmarkStart w:id="65" w:name="P995"/>
            <w:bookmarkEnd w:id="65"/>
            <w:r>
              <w:t>01110</w:t>
            </w:r>
          </w:p>
        </w:tc>
        <w:tc>
          <w:tcPr>
            <w:tcW w:w="7767" w:type="dxa"/>
          </w:tcPr>
          <w:p w:rsidR="00134C12" w:rsidRDefault="00134C12">
            <w:pPr>
              <w:pStyle w:val="ConsPlusNormal"/>
            </w:pPr>
            <w:r>
              <w:t>Расчеты управляющей компании, связанные с размещением инвестиционных резервов акционерного инвестиционного фонда в ценные бумаги, исполнением обязательств по ценным бумагам</w:t>
            </w:r>
          </w:p>
        </w:tc>
      </w:tr>
      <w:tr w:rsidR="00134C12">
        <w:tc>
          <w:tcPr>
            <w:tcW w:w="1304" w:type="dxa"/>
          </w:tcPr>
          <w:p w:rsidR="00134C12" w:rsidRDefault="00134C12">
            <w:pPr>
              <w:pStyle w:val="ConsPlusNormal"/>
              <w:jc w:val="center"/>
            </w:pPr>
            <w:r>
              <w:t>01120</w:t>
            </w:r>
          </w:p>
        </w:tc>
        <w:tc>
          <w:tcPr>
            <w:tcW w:w="7767" w:type="dxa"/>
          </w:tcPr>
          <w:p w:rsidR="00134C12" w:rsidRDefault="00134C12">
            <w:pPr>
              <w:pStyle w:val="ConsPlusNormal"/>
            </w:pPr>
            <w:r>
              <w:t>Операции по банковским счетам управляющей компании, связанные с размещением (возвратом) инвестиционных резервов акционерного инвестиционного фонда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01190</w:t>
            </w:r>
          </w:p>
        </w:tc>
        <w:tc>
          <w:tcPr>
            <w:tcW w:w="7767" w:type="dxa"/>
          </w:tcPr>
          <w:p w:rsidR="00134C12" w:rsidRDefault="00134C12">
            <w:pPr>
              <w:pStyle w:val="ConsPlusNormal"/>
            </w:pPr>
            <w:r>
              <w:t xml:space="preserve">Расчеты управляющей компании, связанные с размещением инвестиционных </w:t>
            </w:r>
            <w:r>
              <w:lastRenderedPageBreak/>
              <w:t>резервов акционерного инвестиционного фонда в другие объекты инвестирования</w:t>
            </w:r>
          </w:p>
        </w:tc>
      </w:tr>
      <w:tr w:rsidR="00134C12">
        <w:tc>
          <w:tcPr>
            <w:tcW w:w="1304" w:type="dxa"/>
          </w:tcPr>
          <w:p w:rsidR="00134C12" w:rsidRDefault="00134C12">
            <w:pPr>
              <w:pStyle w:val="ConsPlusNormal"/>
              <w:jc w:val="center"/>
            </w:pPr>
            <w:r>
              <w:lastRenderedPageBreak/>
              <w:t>01210</w:t>
            </w:r>
          </w:p>
        </w:tc>
        <w:tc>
          <w:tcPr>
            <w:tcW w:w="7767" w:type="dxa"/>
          </w:tcPr>
          <w:p w:rsidR="00134C12" w:rsidRDefault="00134C12">
            <w:pPr>
              <w:pStyle w:val="ConsPlusNormal"/>
            </w:pPr>
            <w:r>
              <w:t>Расчеты управляющей компании, связанные с размещением средств паевого инвестиционного фонда в ценные бумаги, исполнением обязательств по ценным бумагам</w:t>
            </w:r>
          </w:p>
        </w:tc>
      </w:tr>
      <w:tr w:rsidR="00134C12">
        <w:tc>
          <w:tcPr>
            <w:tcW w:w="1304" w:type="dxa"/>
          </w:tcPr>
          <w:p w:rsidR="00134C12" w:rsidRDefault="00134C12">
            <w:pPr>
              <w:pStyle w:val="ConsPlusNormal"/>
              <w:jc w:val="center"/>
            </w:pPr>
            <w:r>
              <w:t>01220</w:t>
            </w:r>
          </w:p>
        </w:tc>
        <w:tc>
          <w:tcPr>
            <w:tcW w:w="7767" w:type="dxa"/>
          </w:tcPr>
          <w:p w:rsidR="00134C12" w:rsidRDefault="00134C12">
            <w:pPr>
              <w:pStyle w:val="ConsPlusNormal"/>
            </w:pPr>
            <w:r>
              <w:t>Операции по банковским счетам управляющей компании, связанные с размещением (возвратом) средств паевого инвестиционного фонда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01290</w:t>
            </w:r>
          </w:p>
        </w:tc>
        <w:tc>
          <w:tcPr>
            <w:tcW w:w="7767" w:type="dxa"/>
          </w:tcPr>
          <w:p w:rsidR="00134C12" w:rsidRDefault="00134C12">
            <w:pPr>
              <w:pStyle w:val="ConsPlusNormal"/>
            </w:pPr>
            <w:r>
              <w:t>Расчеты управляющей компании, связанные с размещением средств паевого инвестиционного фонда в другие объекты инвестирования, в том числе в недвижимое имущество; выдача (возврат) займов за счет имущества паевого инвестиционного фонда</w:t>
            </w:r>
          </w:p>
        </w:tc>
      </w:tr>
      <w:tr w:rsidR="00134C12">
        <w:tc>
          <w:tcPr>
            <w:tcW w:w="1304" w:type="dxa"/>
          </w:tcPr>
          <w:p w:rsidR="00134C12" w:rsidRDefault="00134C12">
            <w:pPr>
              <w:pStyle w:val="ConsPlusNormal"/>
              <w:jc w:val="center"/>
            </w:pPr>
            <w:r>
              <w:t>01310</w:t>
            </w:r>
          </w:p>
        </w:tc>
        <w:tc>
          <w:tcPr>
            <w:tcW w:w="7767" w:type="dxa"/>
          </w:tcPr>
          <w:p w:rsidR="00134C12" w:rsidRDefault="00134C12">
            <w:pPr>
              <w:pStyle w:val="ConsPlusNormal"/>
            </w:pPr>
            <w:r>
              <w:t>Расчеты управляющей компании, связанные с размещением находящихся в доверительном управлении денежных средств негосударственного пенсионного фонда в ценные бумаги, исполнением обязательств по ценным бумагам</w:t>
            </w:r>
          </w:p>
        </w:tc>
      </w:tr>
      <w:tr w:rsidR="00134C12">
        <w:tc>
          <w:tcPr>
            <w:tcW w:w="1304" w:type="dxa"/>
          </w:tcPr>
          <w:p w:rsidR="00134C12" w:rsidRDefault="00134C12">
            <w:pPr>
              <w:pStyle w:val="ConsPlusNormal"/>
              <w:jc w:val="center"/>
            </w:pPr>
            <w:r>
              <w:t>01320</w:t>
            </w:r>
          </w:p>
        </w:tc>
        <w:tc>
          <w:tcPr>
            <w:tcW w:w="7767" w:type="dxa"/>
          </w:tcPr>
          <w:p w:rsidR="00134C12" w:rsidRDefault="00134C12">
            <w:pPr>
              <w:pStyle w:val="ConsPlusNormal"/>
            </w:pPr>
            <w:r>
              <w:t>Операции по банковским счетам управляющей компании, связанные с размещением (возвратом) находящихся в доверительном управлении денежных средств негосударственного пенсионного фонда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01390</w:t>
            </w:r>
          </w:p>
        </w:tc>
        <w:tc>
          <w:tcPr>
            <w:tcW w:w="7767" w:type="dxa"/>
          </w:tcPr>
          <w:p w:rsidR="00134C12" w:rsidRDefault="00134C12">
            <w:pPr>
              <w:pStyle w:val="ConsPlusNormal"/>
            </w:pPr>
            <w:r>
              <w:t>Расчеты управляющей компании, связанные с размещением находящихся в доверительном управлении денежных средств негосударственного пенсионного фонда в другие объекты инвестирования</w:t>
            </w:r>
          </w:p>
        </w:tc>
      </w:tr>
      <w:tr w:rsidR="00134C12">
        <w:tc>
          <w:tcPr>
            <w:tcW w:w="1304" w:type="dxa"/>
          </w:tcPr>
          <w:p w:rsidR="00134C12" w:rsidRDefault="00134C12">
            <w:pPr>
              <w:pStyle w:val="ConsPlusNormal"/>
              <w:jc w:val="center"/>
            </w:pPr>
            <w:r>
              <w:t>01696</w:t>
            </w:r>
          </w:p>
        </w:tc>
        <w:tc>
          <w:tcPr>
            <w:tcW w:w="7767" w:type="dxa"/>
          </w:tcPr>
          <w:p w:rsidR="00134C12" w:rsidRDefault="00134C12">
            <w:pPr>
              <w:pStyle w:val="ConsPlusNormal"/>
            </w:pPr>
            <w:r>
              <w:t>Расчеты управляющей компании, связанные с инвестированием средств пенсионных накоплений, переданных ей в доверительное управление Пенсионным фондом Российской Федерации</w:t>
            </w:r>
          </w:p>
        </w:tc>
      </w:tr>
      <w:tr w:rsidR="00134C12">
        <w:tc>
          <w:tcPr>
            <w:tcW w:w="1304" w:type="dxa"/>
          </w:tcPr>
          <w:p w:rsidR="00134C12" w:rsidRDefault="00134C12">
            <w:pPr>
              <w:pStyle w:val="ConsPlusNormal"/>
              <w:jc w:val="center"/>
            </w:pPr>
            <w:r>
              <w:t>01697</w:t>
            </w:r>
          </w:p>
        </w:tc>
        <w:tc>
          <w:tcPr>
            <w:tcW w:w="7767" w:type="dxa"/>
          </w:tcPr>
          <w:p w:rsidR="00134C12" w:rsidRDefault="00134C12">
            <w:pPr>
              <w:pStyle w:val="ConsPlusNormal"/>
            </w:pPr>
            <w:r>
              <w:t>Расчеты управляющей компании, связанные с размещением накоплений для жилищного обеспечения военнослужащих в ипотечные ценные бумаги</w:t>
            </w:r>
          </w:p>
        </w:tc>
      </w:tr>
      <w:tr w:rsidR="00134C12">
        <w:tc>
          <w:tcPr>
            <w:tcW w:w="1304" w:type="dxa"/>
          </w:tcPr>
          <w:p w:rsidR="00134C12" w:rsidRDefault="00134C12">
            <w:pPr>
              <w:pStyle w:val="ConsPlusNormal"/>
              <w:jc w:val="center"/>
            </w:pPr>
            <w:bookmarkStart w:id="66" w:name="P1017"/>
            <w:bookmarkEnd w:id="66"/>
            <w:r>
              <w:t>01698</w:t>
            </w:r>
          </w:p>
        </w:tc>
        <w:tc>
          <w:tcPr>
            <w:tcW w:w="7767" w:type="dxa"/>
          </w:tcPr>
          <w:p w:rsidR="00134C12" w:rsidRDefault="00134C12">
            <w:pPr>
              <w:pStyle w:val="ConsPlusNormal"/>
            </w:pPr>
            <w:r>
              <w:t>Расчеты управляющей компании, связанные с размещением временно свободных средств государственной корпорации, государственной компании</w:t>
            </w:r>
          </w:p>
        </w:tc>
      </w:tr>
      <w:tr w:rsidR="00134C12">
        <w:tc>
          <w:tcPr>
            <w:tcW w:w="1304" w:type="dxa"/>
          </w:tcPr>
          <w:p w:rsidR="00134C12" w:rsidRDefault="00134C12">
            <w:pPr>
              <w:pStyle w:val="ConsPlusNormal"/>
              <w:jc w:val="center"/>
            </w:pPr>
            <w:r>
              <w:t>01699</w:t>
            </w:r>
          </w:p>
        </w:tc>
        <w:tc>
          <w:tcPr>
            <w:tcW w:w="7767" w:type="dxa"/>
          </w:tcPr>
          <w:p w:rsidR="00134C12" w:rsidRDefault="00134C12">
            <w:pPr>
              <w:pStyle w:val="ConsPlusNormal"/>
            </w:pPr>
            <w:r>
              <w:t xml:space="preserve">Расчеты управляющей компании, связанные с размещением средств страховых организаций, иных юридических и физических лиц в соответствии с договорами доверительного управления, включая расчеты по доверительному управлению ипотечным покрытием, не указанные по кодам видов операций </w:t>
            </w:r>
            <w:hyperlink w:anchor="P995" w:history="1">
              <w:r>
                <w:rPr>
                  <w:color w:val="0000FF"/>
                </w:rPr>
                <w:t>01110</w:t>
              </w:r>
            </w:hyperlink>
            <w:r>
              <w:t xml:space="preserve"> - </w:t>
            </w:r>
            <w:hyperlink w:anchor="P1017" w:history="1">
              <w:r>
                <w:rPr>
                  <w:color w:val="0000FF"/>
                </w:rPr>
                <w:t>01698</w:t>
              </w:r>
            </w:hyperlink>
          </w:p>
        </w:tc>
      </w:tr>
      <w:tr w:rsidR="00134C12">
        <w:tc>
          <w:tcPr>
            <w:tcW w:w="1304" w:type="dxa"/>
          </w:tcPr>
          <w:p w:rsidR="00134C12" w:rsidRDefault="00134C12">
            <w:pPr>
              <w:pStyle w:val="ConsPlusNormal"/>
              <w:jc w:val="center"/>
            </w:pPr>
            <w:r>
              <w:t>01700</w:t>
            </w:r>
          </w:p>
        </w:tc>
        <w:tc>
          <w:tcPr>
            <w:tcW w:w="7767" w:type="dxa"/>
          </w:tcPr>
          <w:p w:rsidR="00134C12" w:rsidRDefault="00134C12">
            <w:pPr>
              <w:pStyle w:val="ConsPlusNormal"/>
            </w:pPr>
            <w:r>
              <w:t xml:space="preserve">Переводы с одного банковского счета на другой банковский счет управляющей компании, за исключением кода вида операции </w:t>
            </w:r>
            <w:hyperlink w:anchor="P1023" w:history="1">
              <w:r>
                <w:rPr>
                  <w:color w:val="0000FF"/>
                </w:rPr>
                <w:t>01750</w:t>
              </w:r>
            </w:hyperlink>
          </w:p>
        </w:tc>
      </w:tr>
      <w:tr w:rsidR="00134C12">
        <w:tc>
          <w:tcPr>
            <w:tcW w:w="1304" w:type="dxa"/>
          </w:tcPr>
          <w:p w:rsidR="00134C12" w:rsidRDefault="00134C12">
            <w:pPr>
              <w:pStyle w:val="ConsPlusNormal"/>
              <w:jc w:val="center"/>
            </w:pPr>
            <w:bookmarkStart w:id="67" w:name="P1023"/>
            <w:bookmarkEnd w:id="67"/>
            <w:r>
              <w:t>01750</w:t>
            </w:r>
          </w:p>
        </w:tc>
        <w:tc>
          <w:tcPr>
            <w:tcW w:w="7767" w:type="dxa"/>
          </w:tcPr>
          <w:p w:rsidR="00134C12" w:rsidRDefault="00134C12">
            <w:pPr>
              <w:pStyle w:val="ConsPlusNormal"/>
            </w:pPr>
            <w:r>
              <w:t>Расчеты по выплате вознаграждения управляющей компании в связи с деятельностью на основании лицензии на осуществление доверительного управления инвестиционными фондами, паевыми инвестиционными фондами и негосударственными пенсионными фондами</w:t>
            </w:r>
          </w:p>
        </w:tc>
      </w:tr>
      <w:tr w:rsidR="00134C12">
        <w:tc>
          <w:tcPr>
            <w:tcW w:w="1304" w:type="dxa"/>
          </w:tcPr>
          <w:p w:rsidR="00134C12" w:rsidRDefault="00134C12">
            <w:pPr>
              <w:pStyle w:val="ConsPlusNormal"/>
              <w:jc w:val="center"/>
            </w:pPr>
            <w:r>
              <w:t>01770</w:t>
            </w:r>
          </w:p>
        </w:tc>
        <w:tc>
          <w:tcPr>
            <w:tcW w:w="7767" w:type="dxa"/>
          </w:tcPr>
          <w:p w:rsidR="00134C12" w:rsidRDefault="00134C12">
            <w:pPr>
              <w:pStyle w:val="ConsPlusNormal"/>
            </w:pPr>
            <w:r>
              <w:t>Расчеты управляющей компании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w:t>
            </w:r>
          </w:p>
        </w:tc>
      </w:tr>
      <w:tr w:rsidR="00134C12">
        <w:tc>
          <w:tcPr>
            <w:tcW w:w="1304" w:type="dxa"/>
          </w:tcPr>
          <w:p w:rsidR="00134C12" w:rsidRDefault="00134C12">
            <w:pPr>
              <w:pStyle w:val="ConsPlusNormal"/>
              <w:jc w:val="center"/>
            </w:pPr>
            <w:r>
              <w:lastRenderedPageBreak/>
              <w:t>01790</w:t>
            </w:r>
          </w:p>
        </w:tc>
        <w:tc>
          <w:tcPr>
            <w:tcW w:w="7767" w:type="dxa"/>
          </w:tcPr>
          <w:p w:rsidR="00134C12" w:rsidRDefault="00134C12">
            <w:pPr>
              <w:pStyle w:val="ConsPlusNormal"/>
            </w:pPr>
            <w:r>
              <w:t>Расчеты управляющей компании, связанные с размещением собственных средств управляющей компании</w:t>
            </w:r>
          </w:p>
        </w:tc>
      </w:tr>
      <w:tr w:rsidR="00134C12">
        <w:tc>
          <w:tcPr>
            <w:tcW w:w="1304" w:type="dxa"/>
          </w:tcPr>
          <w:p w:rsidR="00134C12" w:rsidRDefault="00134C12">
            <w:pPr>
              <w:pStyle w:val="ConsPlusNormal"/>
              <w:jc w:val="center"/>
            </w:pPr>
            <w:r>
              <w:t>01810</w:t>
            </w:r>
          </w:p>
        </w:tc>
        <w:tc>
          <w:tcPr>
            <w:tcW w:w="7767" w:type="dxa"/>
          </w:tcPr>
          <w:p w:rsidR="00134C12" w:rsidRDefault="00134C12">
            <w:pPr>
              <w:pStyle w:val="ConsPlusNormal"/>
            </w:pPr>
            <w:r>
              <w:t>Внесение наличных денежных средств из кассы управляющей компании на ее банковский счет</w:t>
            </w:r>
          </w:p>
        </w:tc>
      </w:tr>
      <w:tr w:rsidR="00134C12">
        <w:tc>
          <w:tcPr>
            <w:tcW w:w="1304" w:type="dxa"/>
          </w:tcPr>
          <w:p w:rsidR="00134C12" w:rsidRDefault="00134C12">
            <w:pPr>
              <w:pStyle w:val="ConsPlusNormal"/>
              <w:jc w:val="center"/>
            </w:pPr>
            <w:r>
              <w:t>01820</w:t>
            </w:r>
          </w:p>
        </w:tc>
        <w:tc>
          <w:tcPr>
            <w:tcW w:w="7767" w:type="dxa"/>
          </w:tcPr>
          <w:p w:rsidR="00134C12" w:rsidRDefault="00134C12">
            <w:pPr>
              <w:pStyle w:val="ConsPlusNormal"/>
            </w:pPr>
            <w:r>
              <w:t>Снятие наличных денежных средств с банковского счета управляющей компании для пополнения ее кассы</w:t>
            </w:r>
          </w:p>
        </w:tc>
      </w:tr>
      <w:tr w:rsidR="00134C12">
        <w:tc>
          <w:tcPr>
            <w:tcW w:w="1304" w:type="dxa"/>
          </w:tcPr>
          <w:p w:rsidR="00134C12" w:rsidRDefault="00134C12">
            <w:pPr>
              <w:pStyle w:val="ConsPlusNormal"/>
              <w:jc w:val="center"/>
            </w:pPr>
            <w:r>
              <w:t>01850</w:t>
            </w:r>
          </w:p>
        </w:tc>
        <w:tc>
          <w:tcPr>
            <w:tcW w:w="7767" w:type="dxa"/>
          </w:tcPr>
          <w:p w:rsidR="00134C12" w:rsidRDefault="00134C12">
            <w:pPr>
              <w:pStyle w:val="ConsPlusNormal"/>
            </w:pPr>
            <w:r>
              <w:t>Выплаты управляющей компанией денежных средств на основании трудовых договоров</w:t>
            </w:r>
          </w:p>
        </w:tc>
      </w:tr>
      <w:tr w:rsidR="00134C12">
        <w:tc>
          <w:tcPr>
            <w:tcW w:w="1304" w:type="dxa"/>
          </w:tcPr>
          <w:p w:rsidR="00134C12" w:rsidRDefault="00134C12">
            <w:pPr>
              <w:pStyle w:val="ConsPlusNormal"/>
              <w:jc w:val="center"/>
            </w:pPr>
            <w:r>
              <w:t>01855</w:t>
            </w:r>
          </w:p>
        </w:tc>
        <w:tc>
          <w:tcPr>
            <w:tcW w:w="7767" w:type="dxa"/>
          </w:tcPr>
          <w:p w:rsidR="00134C12" w:rsidRDefault="00134C12">
            <w:pPr>
              <w:pStyle w:val="ConsPlusNormal"/>
            </w:pPr>
            <w:r>
              <w:t>Выплаты управляющей компанией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01856</w:t>
            </w:r>
          </w:p>
        </w:tc>
        <w:tc>
          <w:tcPr>
            <w:tcW w:w="7767" w:type="dxa"/>
          </w:tcPr>
          <w:p w:rsidR="00134C12" w:rsidRDefault="00134C12">
            <w:pPr>
              <w:pStyle w:val="ConsPlusNormal"/>
            </w:pPr>
            <w:r>
              <w:t>Расчеты управляющей компании, связанные с выдачей работникам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t>01910</w:t>
            </w:r>
          </w:p>
        </w:tc>
        <w:tc>
          <w:tcPr>
            <w:tcW w:w="7767" w:type="dxa"/>
          </w:tcPr>
          <w:p w:rsidR="00134C12" w:rsidRDefault="00134C12">
            <w:pPr>
              <w:pStyle w:val="ConsPlusNormal"/>
            </w:pPr>
            <w:r>
              <w:t>Расчеты управляющей компании, связанные с взысканием денежных средств по решению судебных органов</w:t>
            </w:r>
          </w:p>
        </w:tc>
      </w:tr>
      <w:tr w:rsidR="00134C12">
        <w:tc>
          <w:tcPr>
            <w:tcW w:w="1304" w:type="dxa"/>
          </w:tcPr>
          <w:p w:rsidR="00134C12" w:rsidRDefault="00134C12">
            <w:pPr>
              <w:pStyle w:val="ConsPlusNormal"/>
              <w:jc w:val="center"/>
            </w:pPr>
            <w:r>
              <w:t>01950</w:t>
            </w:r>
          </w:p>
        </w:tc>
        <w:tc>
          <w:tcPr>
            <w:tcW w:w="7767" w:type="dxa"/>
          </w:tcPr>
          <w:p w:rsidR="00134C12" w:rsidRDefault="00134C12">
            <w:pPr>
              <w:pStyle w:val="ConsPlusNormal"/>
            </w:pPr>
            <w:r>
              <w:t>Расчеты управляющей компании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bookmarkStart w:id="68" w:name="P1043"/>
            <w:bookmarkEnd w:id="68"/>
            <w:r>
              <w:t>01960</w:t>
            </w:r>
          </w:p>
        </w:tc>
        <w:tc>
          <w:tcPr>
            <w:tcW w:w="7767" w:type="dxa"/>
          </w:tcPr>
          <w:p w:rsidR="00134C12" w:rsidRDefault="00134C12">
            <w:pPr>
              <w:pStyle w:val="ConsPlusNormal"/>
            </w:pPr>
            <w:r>
              <w:t>Расчеты управляющей компании, связанные с доверительным управлением имуществом, составляющим целевой капитал некоммерческой организации</w:t>
            </w:r>
          </w:p>
        </w:tc>
      </w:tr>
      <w:tr w:rsidR="00134C12">
        <w:tc>
          <w:tcPr>
            <w:tcW w:w="1304" w:type="dxa"/>
          </w:tcPr>
          <w:p w:rsidR="00134C12" w:rsidRDefault="00134C12">
            <w:pPr>
              <w:pStyle w:val="ConsPlusNormal"/>
              <w:jc w:val="center"/>
            </w:pPr>
            <w:bookmarkStart w:id="69" w:name="P1045"/>
            <w:bookmarkEnd w:id="69"/>
            <w:r>
              <w:t>01970</w:t>
            </w:r>
          </w:p>
        </w:tc>
        <w:tc>
          <w:tcPr>
            <w:tcW w:w="7767" w:type="dxa"/>
          </w:tcPr>
          <w:p w:rsidR="00134C12" w:rsidRDefault="00134C12">
            <w:pPr>
              <w:pStyle w:val="ConsPlusNormal"/>
            </w:pPr>
            <w:r>
              <w:t xml:space="preserve">Прочие расчеты, связанные с управлением денежными средствами, входящими в состав активов, находящихся в доверительном управлении, а также имуществом, составляющим паевой инвестиционный фонд, не указанные по кодам видов операций </w:t>
            </w:r>
            <w:hyperlink w:anchor="P981" w:history="1">
              <w:r>
                <w:rPr>
                  <w:color w:val="0000FF"/>
                </w:rPr>
                <w:t>01050</w:t>
              </w:r>
            </w:hyperlink>
            <w:r>
              <w:t xml:space="preserve"> - </w:t>
            </w:r>
            <w:hyperlink w:anchor="P1043" w:history="1">
              <w:r>
                <w:rPr>
                  <w:color w:val="0000FF"/>
                </w:rPr>
                <w:t>01960</w:t>
              </w:r>
            </w:hyperlink>
          </w:p>
        </w:tc>
      </w:tr>
      <w:tr w:rsidR="00134C12">
        <w:tc>
          <w:tcPr>
            <w:tcW w:w="1304" w:type="dxa"/>
          </w:tcPr>
          <w:p w:rsidR="00134C12" w:rsidRDefault="00134C12">
            <w:pPr>
              <w:pStyle w:val="ConsPlusNormal"/>
              <w:jc w:val="center"/>
            </w:pPr>
            <w:r>
              <w:t>01990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управляющей компании, эксплуатацией недвижимого имущества, оплатой коммунальных и телекоммуникационных услуг, в том числе за счет собственных средств, не указанные по кодам видов операций </w:t>
            </w:r>
            <w:hyperlink w:anchor="P981" w:history="1">
              <w:r>
                <w:rPr>
                  <w:color w:val="0000FF"/>
                </w:rPr>
                <w:t>01050</w:t>
              </w:r>
            </w:hyperlink>
            <w:r>
              <w:t xml:space="preserve"> - </w:t>
            </w:r>
            <w:hyperlink w:anchor="P1045" w:history="1">
              <w:r>
                <w:rPr>
                  <w:color w:val="0000FF"/>
                </w:rPr>
                <w:t>01970</w:t>
              </w:r>
            </w:hyperlink>
            <w:r>
              <w:t>, за исключением расчетов, управляющей компании, связанных с осуществлением профессиональной деятельности управляющей компании на рынке ценных бумаг</w:t>
            </w:r>
          </w:p>
        </w:tc>
      </w:tr>
    </w:tbl>
    <w:p w:rsidR="00134C12" w:rsidRDefault="00134C12">
      <w:pPr>
        <w:pStyle w:val="ConsPlusNormal"/>
        <w:jc w:val="both"/>
      </w:pPr>
    </w:p>
    <w:p w:rsidR="00134C12" w:rsidRDefault="00134C12">
      <w:pPr>
        <w:pStyle w:val="ConsPlusTitle"/>
        <w:jc w:val="center"/>
        <w:outlineLvl w:val="1"/>
      </w:pPr>
      <w:r>
        <w:t>2. Классификатор видов операций с денежными</w:t>
      </w:r>
    </w:p>
    <w:p w:rsidR="00134C12" w:rsidRDefault="00134C12">
      <w:pPr>
        <w:pStyle w:val="ConsPlusTitle"/>
        <w:jc w:val="center"/>
      </w:pPr>
      <w:r>
        <w:t>средствами, совершаемых страховыми организациями,</w:t>
      </w:r>
    </w:p>
    <w:p w:rsidR="00134C12" w:rsidRDefault="00134C12">
      <w:pPr>
        <w:pStyle w:val="ConsPlusTitle"/>
        <w:jc w:val="center"/>
      </w:pPr>
      <w:r>
        <w:t>обществами взаимного страхования, страховыми брокерами</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Код вида операции</w:t>
            </w:r>
          </w:p>
        </w:tc>
        <w:tc>
          <w:tcPr>
            <w:tcW w:w="7767" w:type="dxa"/>
          </w:tcPr>
          <w:p w:rsidR="00134C12" w:rsidRDefault="00134C12">
            <w:pPr>
              <w:pStyle w:val="ConsPlusNormal"/>
              <w:jc w:val="center"/>
            </w:pPr>
            <w:r>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70" w:name="P1058"/>
            <w:bookmarkEnd w:id="70"/>
            <w:r>
              <w:t>02070</w:t>
            </w:r>
          </w:p>
        </w:tc>
        <w:tc>
          <w:tcPr>
            <w:tcW w:w="7767" w:type="dxa"/>
          </w:tcPr>
          <w:p w:rsidR="00134C12" w:rsidRDefault="00134C12">
            <w:pPr>
              <w:pStyle w:val="ConsPlusNormal"/>
            </w:pPr>
            <w:r>
              <w:t>Поступление денежных средств по договорам страхования (</w:t>
            </w:r>
            <w:proofErr w:type="spellStart"/>
            <w:r>
              <w:t>сострахования</w:t>
            </w:r>
            <w:proofErr w:type="spellEnd"/>
            <w:r>
              <w:t>)</w:t>
            </w:r>
          </w:p>
        </w:tc>
      </w:tr>
      <w:tr w:rsidR="00134C12">
        <w:tc>
          <w:tcPr>
            <w:tcW w:w="1304" w:type="dxa"/>
          </w:tcPr>
          <w:p w:rsidR="00134C12" w:rsidRDefault="00134C12">
            <w:pPr>
              <w:pStyle w:val="ConsPlusNormal"/>
              <w:jc w:val="center"/>
            </w:pPr>
            <w:r>
              <w:lastRenderedPageBreak/>
              <w:t>02110</w:t>
            </w:r>
          </w:p>
        </w:tc>
        <w:tc>
          <w:tcPr>
            <w:tcW w:w="7767" w:type="dxa"/>
          </w:tcPr>
          <w:p w:rsidR="00134C12" w:rsidRDefault="00134C12">
            <w:pPr>
              <w:pStyle w:val="ConsPlusNormal"/>
            </w:pPr>
            <w:r>
              <w:t>Страховые выплаты по договорам страхования (</w:t>
            </w:r>
            <w:proofErr w:type="spellStart"/>
            <w:r>
              <w:t>сострахования</w:t>
            </w:r>
            <w:proofErr w:type="spellEnd"/>
            <w:r>
              <w:t>) жизни, выплаты выкупных сумм, дополнительного инвестиционного дохода по договорам страхования жизни</w:t>
            </w:r>
          </w:p>
        </w:tc>
      </w:tr>
      <w:tr w:rsidR="00134C12">
        <w:tc>
          <w:tcPr>
            <w:tcW w:w="1304" w:type="dxa"/>
          </w:tcPr>
          <w:p w:rsidR="00134C12" w:rsidRDefault="00134C12">
            <w:pPr>
              <w:pStyle w:val="ConsPlusNormal"/>
              <w:jc w:val="center"/>
            </w:pPr>
            <w:r>
              <w:t>02120</w:t>
            </w:r>
          </w:p>
        </w:tc>
        <w:tc>
          <w:tcPr>
            <w:tcW w:w="7767" w:type="dxa"/>
          </w:tcPr>
          <w:p w:rsidR="00134C12" w:rsidRDefault="00134C12">
            <w:pPr>
              <w:pStyle w:val="ConsPlusNormal"/>
            </w:pPr>
            <w:r>
              <w:t>Страховые выплаты по договорам страхования (</w:t>
            </w:r>
            <w:proofErr w:type="spellStart"/>
            <w:r>
              <w:t>сострахования</w:t>
            </w:r>
            <w:proofErr w:type="spellEnd"/>
            <w:r>
              <w:t xml:space="preserve">), не относящимся к договорам страхования жизни, за исключением кода вида операции </w:t>
            </w:r>
            <w:hyperlink w:anchor="P1068" w:history="1">
              <w:r>
                <w:rPr>
                  <w:color w:val="0000FF"/>
                </w:rPr>
                <w:t>02150</w:t>
              </w:r>
            </w:hyperlink>
          </w:p>
        </w:tc>
      </w:tr>
      <w:tr w:rsidR="00134C12">
        <w:tc>
          <w:tcPr>
            <w:tcW w:w="1304" w:type="dxa"/>
          </w:tcPr>
          <w:p w:rsidR="00134C12" w:rsidRDefault="00134C12">
            <w:pPr>
              <w:pStyle w:val="ConsPlusNormal"/>
              <w:jc w:val="center"/>
            </w:pPr>
            <w:r>
              <w:t>02130</w:t>
            </w:r>
          </w:p>
        </w:tc>
        <w:tc>
          <w:tcPr>
            <w:tcW w:w="7767" w:type="dxa"/>
          </w:tcPr>
          <w:p w:rsidR="00134C12" w:rsidRDefault="00134C12">
            <w:pPr>
              <w:pStyle w:val="ConsPlusNormal"/>
            </w:pPr>
            <w:r>
              <w:t>Расчеты, связанные с осуществлением прямого возмещения убытков</w:t>
            </w:r>
          </w:p>
        </w:tc>
      </w:tr>
      <w:tr w:rsidR="00134C12">
        <w:tc>
          <w:tcPr>
            <w:tcW w:w="1304" w:type="dxa"/>
          </w:tcPr>
          <w:p w:rsidR="00134C12" w:rsidRDefault="00134C12">
            <w:pPr>
              <w:pStyle w:val="ConsPlusNormal"/>
              <w:jc w:val="center"/>
            </w:pPr>
            <w:r>
              <w:t>02140</w:t>
            </w:r>
          </w:p>
        </w:tc>
        <w:tc>
          <w:tcPr>
            <w:tcW w:w="7767" w:type="dxa"/>
          </w:tcPr>
          <w:p w:rsidR="00134C12" w:rsidRDefault="00134C12">
            <w:pPr>
              <w:pStyle w:val="ConsPlusNormal"/>
            </w:pPr>
            <w:r>
              <w:t xml:space="preserve">Расчеты по </w:t>
            </w:r>
            <w:proofErr w:type="spellStart"/>
            <w:r>
              <w:t>суброгационным</w:t>
            </w:r>
            <w:proofErr w:type="spellEnd"/>
            <w:r>
              <w:t xml:space="preserve"> и регрессным требованиям</w:t>
            </w:r>
          </w:p>
        </w:tc>
      </w:tr>
      <w:tr w:rsidR="00134C12">
        <w:tc>
          <w:tcPr>
            <w:tcW w:w="1304" w:type="dxa"/>
          </w:tcPr>
          <w:p w:rsidR="00134C12" w:rsidRDefault="00134C12">
            <w:pPr>
              <w:pStyle w:val="ConsPlusNormal"/>
              <w:jc w:val="center"/>
            </w:pPr>
            <w:bookmarkStart w:id="71" w:name="P1068"/>
            <w:bookmarkEnd w:id="71"/>
            <w:r>
              <w:t>02150</w:t>
            </w:r>
          </w:p>
        </w:tc>
        <w:tc>
          <w:tcPr>
            <w:tcW w:w="7767" w:type="dxa"/>
          </w:tcPr>
          <w:p w:rsidR="00134C12" w:rsidRDefault="00134C12">
            <w:pPr>
              <w:pStyle w:val="ConsPlusNormal"/>
            </w:pPr>
            <w:r>
              <w:t>Расчеты, связанные с предоставлением имущества, аналогичного утраченному имуществу, организацией и (или) оплатой страховщиком в счет страхового возмещения ремонта поврежденного имущества, с организацией оказания медицинских услуг застрахованному лицу и оплатой медицинских услуг, оказанных застрахованному лицу</w:t>
            </w:r>
          </w:p>
        </w:tc>
      </w:tr>
      <w:tr w:rsidR="00134C12">
        <w:tc>
          <w:tcPr>
            <w:tcW w:w="1304" w:type="dxa"/>
          </w:tcPr>
          <w:p w:rsidR="00134C12" w:rsidRDefault="00134C12">
            <w:pPr>
              <w:pStyle w:val="ConsPlusNormal"/>
              <w:jc w:val="center"/>
            </w:pPr>
            <w:r>
              <w:t>02190</w:t>
            </w:r>
          </w:p>
        </w:tc>
        <w:tc>
          <w:tcPr>
            <w:tcW w:w="7767" w:type="dxa"/>
          </w:tcPr>
          <w:p w:rsidR="00134C12" w:rsidRDefault="00134C12">
            <w:pPr>
              <w:pStyle w:val="ConsPlusNormal"/>
            </w:pPr>
            <w:r>
              <w:t>Возврат страхователю части страховой премии (взноса)</w:t>
            </w:r>
          </w:p>
        </w:tc>
      </w:tr>
      <w:tr w:rsidR="00134C12">
        <w:tc>
          <w:tcPr>
            <w:tcW w:w="1304" w:type="dxa"/>
          </w:tcPr>
          <w:p w:rsidR="00134C12" w:rsidRDefault="00134C12">
            <w:pPr>
              <w:pStyle w:val="ConsPlusNormal"/>
              <w:jc w:val="center"/>
            </w:pPr>
            <w:bookmarkStart w:id="72" w:name="P1072"/>
            <w:bookmarkEnd w:id="72"/>
            <w:r>
              <w:t>02210</w:t>
            </w:r>
          </w:p>
        </w:tc>
        <w:tc>
          <w:tcPr>
            <w:tcW w:w="7767" w:type="dxa"/>
          </w:tcPr>
          <w:p w:rsidR="00134C12" w:rsidRDefault="00134C12">
            <w:pPr>
              <w:pStyle w:val="ConsPlusNormal"/>
            </w:pPr>
            <w:r>
              <w:t>Расчеты страховых организаций, обществ взаимного страхования по договорам перестрахования (страховая премия)</w:t>
            </w:r>
          </w:p>
        </w:tc>
      </w:tr>
      <w:tr w:rsidR="00134C12">
        <w:tc>
          <w:tcPr>
            <w:tcW w:w="1304" w:type="dxa"/>
          </w:tcPr>
          <w:p w:rsidR="00134C12" w:rsidRDefault="00134C12">
            <w:pPr>
              <w:pStyle w:val="ConsPlusNormal"/>
              <w:jc w:val="center"/>
            </w:pPr>
            <w:r>
              <w:t>02215</w:t>
            </w:r>
          </w:p>
        </w:tc>
        <w:tc>
          <w:tcPr>
            <w:tcW w:w="7767" w:type="dxa"/>
          </w:tcPr>
          <w:p w:rsidR="00134C12" w:rsidRDefault="00134C12">
            <w:pPr>
              <w:pStyle w:val="ConsPlusNormal"/>
            </w:pPr>
            <w:r>
              <w:t xml:space="preserve">Расчеты страховых организаций, обществ взаимного страхования по договорам перестрахования (страховые выплаты, иные расчеты, за исключением кода вида операции </w:t>
            </w:r>
            <w:hyperlink w:anchor="P1072" w:history="1">
              <w:r>
                <w:rPr>
                  <w:color w:val="0000FF"/>
                </w:rPr>
                <w:t>02210</w:t>
              </w:r>
            </w:hyperlink>
            <w:r>
              <w:t>)</w:t>
            </w:r>
          </w:p>
        </w:tc>
      </w:tr>
      <w:tr w:rsidR="00134C12">
        <w:tc>
          <w:tcPr>
            <w:tcW w:w="1304" w:type="dxa"/>
          </w:tcPr>
          <w:p w:rsidR="00134C12" w:rsidRDefault="00134C12">
            <w:pPr>
              <w:pStyle w:val="ConsPlusNormal"/>
              <w:jc w:val="center"/>
            </w:pPr>
            <w:r>
              <w:t>02510</w:t>
            </w:r>
          </w:p>
        </w:tc>
        <w:tc>
          <w:tcPr>
            <w:tcW w:w="7767" w:type="dxa"/>
          </w:tcPr>
          <w:p w:rsidR="00134C12" w:rsidRDefault="00134C12">
            <w:pPr>
              <w:pStyle w:val="ConsPlusNormal"/>
            </w:pPr>
            <w:r>
              <w:t xml:space="preserve">Расчеты с кредитными организациями, связанные с получением банковских кредитов (предоставлением займов), за исключением кода вида операции </w:t>
            </w:r>
            <w:hyperlink w:anchor="P1098" w:history="1">
              <w:r>
                <w:rPr>
                  <w:color w:val="0000FF"/>
                </w:rPr>
                <w:t>02670</w:t>
              </w:r>
            </w:hyperlink>
          </w:p>
        </w:tc>
      </w:tr>
      <w:tr w:rsidR="00134C12">
        <w:tc>
          <w:tcPr>
            <w:tcW w:w="1304" w:type="dxa"/>
          </w:tcPr>
          <w:p w:rsidR="00134C12" w:rsidRDefault="00134C12">
            <w:pPr>
              <w:pStyle w:val="ConsPlusNormal"/>
              <w:jc w:val="center"/>
            </w:pPr>
            <w:r>
              <w:t>02520</w:t>
            </w:r>
          </w:p>
        </w:tc>
        <w:tc>
          <w:tcPr>
            <w:tcW w:w="7767" w:type="dxa"/>
          </w:tcPr>
          <w:p w:rsidR="00134C12" w:rsidRDefault="00134C12">
            <w:pPr>
              <w:pStyle w:val="ConsPlusNormal"/>
            </w:pPr>
            <w:r>
              <w:t xml:space="preserve">Расчеты с организациями, не являющимися кредитными организациями, связанные с получением (предоставлением) займов, за исключением кодов видов операций </w:t>
            </w:r>
            <w:hyperlink w:anchor="P1086" w:history="1">
              <w:r>
                <w:rPr>
                  <w:color w:val="0000FF"/>
                </w:rPr>
                <w:t>02570</w:t>
              </w:r>
            </w:hyperlink>
            <w:r>
              <w:t xml:space="preserve">, </w:t>
            </w:r>
            <w:hyperlink w:anchor="P1098" w:history="1">
              <w:r>
                <w:rPr>
                  <w:color w:val="0000FF"/>
                </w:rPr>
                <w:t>02670</w:t>
              </w:r>
            </w:hyperlink>
          </w:p>
        </w:tc>
      </w:tr>
      <w:tr w:rsidR="00134C12">
        <w:tc>
          <w:tcPr>
            <w:tcW w:w="1304" w:type="dxa"/>
          </w:tcPr>
          <w:p w:rsidR="00134C12" w:rsidRDefault="00134C12">
            <w:pPr>
              <w:pStyle w:val="ConsPlusNormal"/>
              <w:jc w:val="center"/>
            </w:pPr>
            <w:r>
              <w:t>02530</w:t>
            </w:r>
          </w:p>
        </w:tc>
        <w:tc>
          <w:tcPr>
            <w:tcW w:w="7767" w:type="dxa"/>
          </w:tcPr>
          <w:p w:rsidR="00134C12" w:rsidRDefault="00134C12">
            <w:pPr>
              <w:pStyle w:val="ConsPlusNormal"/>
            </w:pPr>
            <w:r>
              <w:t>Операции по банковским счетам, связанные с размещением (возвратом) свободных средств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02535</w:t>
            </w:r>
          </w:p>
        </w:tc>
        <w:tc>
          <w:tcPr>
            <w:tcW w:w="7767" w:type="dxa"/>
          </w:tcPr>
          <w:p w:rsidR="00134C12" w:rsidRDefault="00134C12">
            <w:pPr>
              <w:pStyle w:val="ConsPlusNormal"/>
            </w:pPr>
            <w:r>
              <w:t>Расчеты, связанные с размещением свободных средств в ценные бумаги, исполнением обязательств по ценным бумагам</w:t>
            </w:r>
          </w:p>
        </w:tc>
      </w:tr>
      <w:tr w:rsidR="00134C12">
        <w:tc>
          <w:tcPr>
            <w:tcW w:w="1304" w:type="dxa"/>
          </w:tcPr>
          <w:p w:rsidR="00134C12" w:rsidRDefault="00134C12">
            <w:pPr>
              <w:pStyle w:val="ConsPlusNormal"/>
              <w:jc w:val="center"/>
            </w:pPr>
            <w:r>
              <w:t>02539</w:t>
            </w:r>
          </w:p>
        </w:tc>
        <w:tc>
          <w:tcPr>
            <w:tcW w:w="7767" w:type="dxa"/>
          </w:tcPr>
          <w:p w:rsidR="00134C12" w:rsidRDefault="00134C12">
            <w:pPr>
              <w:pStyle w:val="ConsPlusNormal"/>
            </w:pPr>
            <w:r>
              <w:t>Расчеты, связанные с другими видами размещения свободных средств, включая операции с движимым и недвижимым имуществом, в том числе с земельными участками</w:t>
            </w:r>
          </w:p>
        </w:tc>
      </w:tr>
      <w:tr w:rsidR="00134C12">
        <w:tc>
          <w:tcPr>
            <w:tcW w:w="1304" w:type="dxa"/>
          </w:tcPr>
          <w:p w:rsidR="00134C12" w:rsidRDefault="00134C12">
            <w:pPr>
              <w:pStyle w:val="ConsPlusNormal"/>
              <w:jc w:val="center"/>
            </w:pPr>
            <w:bookmarkStart w:id="73" w:name="P1086"/>
            <w:bookmarkEnd w:id="73"/>
            <w:r>
              <w:t>02570</w:t>
            </w:r>
          </w:p>
        </w:tc>
        <w:tc>
          <w:tcPr>
            <w:tcW w:w="7767" w:type="dxa"/>
          </w:tcPr>
          <w:p w:rsidR="00134C12" w:rsidRDefault="00134C12">
            <w:pPr>
              <w:pStyle w:val="ConsPlusNormal"/>
            </w:pPr>
            <w:r>
              <w:t>Расчеты по субординированным займам между страховой организацией - заимодавцем и страховыми организациями, являющимися ее дочерними или зависимыми обществами</w:t>
            </w:r>
          </w:p>
        </w:tc>
      </w:tr>
      <w:tr w:rsidR="00134C12">
        <w:tc>
          <w:tcPr>
            <w:tcW w:w="1304" w:type="dxa"/>
          </w:tcPr>
          <w:p w:rsidR="00134C12" w:rsidRDefault="00134C12">
            <w:pPr>
              <w:pStyle w:val="ConsPlusNormal"/>
              <w:jc w:val="center"/>
            </w:pPr>
            <w:r>
              <w:t>02580</w:t>
            </w:r>
          </w:p>
        </w:tc>
        <w:tc>
          <w:tcPr>
            <w:tcW w:w="7767" w:type="dxa"/>
          </w:tcPr>
          <w:p w:rsidR="00134C12" w:rsidRDefault="00134C12">
            <w:pPr>
              <w:pStyle w:val="ConsPlusNormal"/>
            </w:pPr>
            <w:r>
              <w:t>Расчеты, связанные с передачей страхового портфеля</w:t>
            </w:r>
          </w:p>
        </w:tc>
      </w:tr>
      <w:tr w:rsidR="00134C12">
        <w:tc>
          <w:tcPr>
            <w:tcW w:w="1304" w:type="dxa"/>
          </w:tcPr>
          <w:p w:rsidR="00134C12" w:rsidRDefault="00134C12">
            <w:pPr>
              <w:pStyle w:val="ConsPlusNormal"/>
              <w:jc w:val="center"/>
            </w:pPr>
            <w:bookmarkStart w:id="74" w:name="P1090"/>
            <w:bookmarkEnd w:id="74"/>
            <w:r>
              <w:t>02610</w:t>
            </w:r>
          </w:p>
        </w:tc>
        <w:tc>
          <w:tcPr>
            <w:tcW w:w="7767" w:type="dxa"/>
          </w:tcPr>
          <w:p w:rsidR="00134C12" w:rsidRDefault="00134C12">
            <w:pPr>
              <w:pStyle w:val="ConsPlusNormal"/>
            </w:pPr>
            <w:r>
              <w:t>Расчеты страховых брокеров, иных посредников, являющихся страховыми организациями, со страховыми организациями, выплаты вознаграждения страховыми организациями страховым брокерам, иным посредникам, являющимся страховыми организациями</w:t>
            </w:r>
          </w:p>
        </w:tc>
      </w:tr>
      <w:tr w:rsidR="00134C12">
        <w:tc>
          <w:tcPr>
            <w:tcW w:w="1304" w:type="dxa"/>
          </w:tcPr>
          <w:p w:rsidR="00134C12" w:rsidRDefault="00134C12">
            <w:pPr>
              <w:pStyle w:val="ConsPlusNormal"/>
              <w:jc w:val="center"/>
            </w:pPr>
            <w:bookmarkStart w:id="75" w:name="P1092"/>
            <w:bookmarkEnd w:id="75"/>
            <w:r>
              <w:lastRenderedPageBreak/>
              <w:t>02620</w:t>
            </w:r>
          </w:p>
        </w:tc>
        <w:tc>
          <w:tcPr>
            <w:tcW w:w="7767" w:type="dxa"/>
          </w:tcPr>
          <w:p w:rsidR="00134C12" w:rsidRDefault="00134C12">
            <w:pPr>
              <w:pStyle w:val="ConsPlusNormal"/>
            </w:pPr>
            <w:r>
              <w:t xml:space="preserve">Расчеты страховых брокеров, иных посредников, являющихся страховыми организациями, со страхователями, не являющимися страховыми организациями, по договорам страхования, </w:t>
            </w:r>
            <w:proofErr w:type="spellStart"/>
            <w:r>
              <w:t>сострахования</w:t>
            </w:r>
            <w:proofErr w:type="spellEnd"/>
            <w:r>
              <w:t>, заключенным при участии страховых брокеров, иных посредников, являющихся страховыми организациями, включая выплаты вознаграждения этими страхователями страховым брокерам, иным посредникам, являющимся страховыми организациями</w:t>
            </w:r>
          </w:p>
        </w:tc>
      </w:tr>
      <w:tr w:rsidR="00134C12">
        <w:tc>
          <w:tcPr>
            <w:tcW w:w="1304" w:type="dxa"/>
          </w:tcPr>
          <w:p w:rsidR="00134C12" w:rsidRDefault="00134C12">
            <w:pPr>
              <w:pStyle w:val="ConsPlusNormal"/>
              <w:jc w:val="center"/>
            </w:pPr>
            <w:r>
              <w:t>02650</w:t>
            </w:r>
          </w:p>
        </w:tc>
        <w:tc>
          <w:tcPr>
            <w:tcW w:w="7767" w:type="dxa"/>
          </w:tcPr>
          <w:p w:rsidR="00134C12" w:rsidRDefault="00134C12">
            <w:pPr>
              <w:pStyle w:val="ConsPlusNormal"/>
            </w:pPr>
            <w:r>
              <w:t xml:space="preserve">Расчеты, связанные с выплатой вознаграждения посредникам (агентам), за исключением кодов видов операций </w:t>
            </w:r>
            <w:hyperlink w:anchor="P1090" w:history="1">
              <w:r>
                <w:rPr>
                  <w:color w:val="0000FF"/>
                </w:rPr>
                <w:t>02610</w:t>
              </w:r>
            </w:hyperlink>
            <w:r>
              <w:t xml:space="preserve">, </w:t>
            </w:r>
            <w:hyperlink w:anchor="P1092" w:history="1">
              <w:r>
                <w:rPr>
                  <w:color w:val="0000FF"/>
                </w:rPr>
                <w:t>02620</w:t>
              </w:r>
            </w:hyperlink>
          </w:p>
        </w:tc>
      </w:tr>
      <w:tr w:rsidR="00134C12">
        <w:tc>
          <w:tcPr>
            <w:tcW w:w="1304" w:type="dxa"/>
          </w:tcPr>
          <w:p w:rsidR="00134C12" w:rsidRDefault="00134C12">
            <w:pPr>
              <w:pStyle w:val="ConsPlusNormal"/>
              <w:jc w:val="center"/>
            </w:pPr>
            <w:r>
              <w:t>02660</w:t>
            </w:r>
          </w:p>
        </w:tc>
        <w:tc>
          <w:tcPr>
            <w:tcW w:w="7767" w:type="dxa"/>
          </w:tcPr>
          <w:p w:rsidR="00134C12" w:rsidRDefault="00134C12">
            <w:pPr>
              <w:pStyle w:val="ConsPlusNormal"/>
            </w:pPr>
            <w:r>
              <w:t>Расчеты на основании договора (договоров) уступки требования (цессии)</w:t>
            </w:r>
          </w:p>
        </w:tc>
      </w:tr>
      <w:tr w:rsidR="00134C12">
        <w:tc>
          <w:tcPr>
            <w:tcW w:w="1304" w:type="dxa"/>
          </w:tcPr>
          <w:p w:rsidR="00134C12" w:rsidRDefault="00134C12">
            <w:pPr>
              <w:pStyle w:val="ConsPlusNormal"/>
              <w:jc w:val="center"/>
            </w:pPr>
            <w:bookmarkStart w:id="76" w:name="P1098"/>
            <w:bookmarkEnd w:id="76"/>
            <w:r>
              <w:t>02670</w:t>
            </w:r>
          </w:p>
        </w:tc>
        <w:tc>
          <w:tcPr>
            <w:tcW w:w="7767" w:type="dxa"/>
          </w:tcPr>
          <w:p w:rsidR="00134C12" w:rsidRDefault="00134C12">
            <w:pPr>
              <w:pStyle w:val="ConsPlusNormal"/>
            </w:pPr>
            <w:r>
              <w:t>Расчеты с учредителями, акционерами (участниками)</w:t>
            </w:r>
          </w:p>
        </w:tc>
      </w:tr>
      <w:tr w:rsidR="00134C12">
        <w:tc>
          <w:tcPr>
            <w:tcW w:w="1304" w:type="dxa"/>
          </w:tcPr>
          <w:p w:rsidR="00134C12" w:rsidRDefault="00134C12">
            <w:pPr>
              <w:pStyle w:val="ConsPlusNormal"/>
              <w:jc w:val="center"/>
            </w:pPr>
            <w:bookmarkStart w:id="77" w:name="P1100"/>
            <w:bookmarkEnd w:id="77"/>
            <w:r>
              <w:t>02680</w:t>
            </w:r>
          </w:p>
        </w:tc>
        <w:tc>
          <w:tcPr>
            <w:tcW w:w="7767" w:type="dxa"/>
          </w:tcPr>
          <w:p w:rsidR="00134C12" w:rsidRDefault="00134C12">
            <w:pPr>
              <w:pStyle w:val="ConsPlusNormal"/>
            </w:pPr>
            <w:r>
              <w:t>Расчеты на основании договора (договоров) аренды</w:t>
            </w:r>
          </w:p>
        </w:tc>
      </w:tr>
      <w:tr w:rsidR="00134C12">
        <w:tc>
          <w:tcPr>
            <w:tcW w:w="1304" w:type="dxa"/>
          </w:tcPr>
          <w:p w:rsidR="00134C12" w:rsidRDefault="00134C12">
            <w:pPr>
              <w:pStyle w:val="ConsPlusNormal"/>
              <w:jc w:val="center"/>
            </w:pPr>
            <w:r>
              <w:t>02690</w:t>
            </w:r>
          </w:p>
        </w:tc>
        <w:tc>
          <w:tcPr>
            <w:tcW w:w="7767" w:type="dxa"/>
          </w:tcPr>
          <w:p w:rsidR="00134C12" w:rsidRDefault="00134C12">
            <w:pPr>
              <w:pStyle w:val="ConsPlusNormal"/>
            </w:pPr>
            <w:r>
              <w:t xml:space="preserve">Расчеты, связанные с осуществлением иных видов деятельности, не указанные по кодам видов операций </w:t>
            </w:r>
            <w:hyperlink w:anchor="P1058" w:history="1">
              <w:r>
                <w:rPr>
                  <w:color w:val="0000FF"/>
                </w:rPr>
                <w:t>02070</w:t>
              </w:r>
            </w:hyperlink>
            <w:r>
              <w:t xml:space="preserve"> - </w:t>
            </w:r>
            <w:hyperlink w:anchor="P1100" w:history="1">
              <w:r>
                <w:rPr>
                  <w:color w:val="0000FF"/>
                </w:rPr>
                <w:t>02680</w:t>
              </w:r>
            </w:hyperlink>
          </w:p>
        </w:tc>
      </w:tr>
      <w:tr w:rsidR="00134C12">
        <w:tc>
          <w:tcPr>
            <w:tcW w:w="1304" w:type="dxa"/>
          </w:tcPr>
          <w:p w:rsidR="00134C12" w:rsidRDefault="00134C12">
            <w:pPr>
              <w:pStyle w:val="ConsPlusNormal"/>
              <w:jc w:val="center"/>
            </w:pPr>
            <w:r>
              <w:t>02700</w:t>
            </w:r>
          </w:p>
        </w:tc>
        <w:tc>
          <w:tcPr>
            <w:tcW w:w="7767" w:type="dxa"/>
          </w:tcPr>
          <w:p w:rsidR="00134C12" w:rsidRDefault="00134C12">
            <w:pPr>
              <w:pStyle w:val="ConsPlusNormal"/>
            </w:pPr>
            <w:r>
              <w:t>Переводы с одного банковского счета страховой организации (общества взаимного страхования, страхового брокера) на другой ее (его) банковский счет</w:t>
            </w:r>
          </w:p>
        </w:tc>
      </w:tr>
      <w:tr w:rsidR="00134C12">
        <w:tc>
          <w:tcPr>
            <w:tcW w:w="1304" w:type="dxa"/>
          </w:tcPr>
          <w:p w:rsidR="00134C12" w:rsidRDefault="00134C12">
            <w:pPr>
              <w:pStyle w:val="ConsPlusNormal"/>
              <w:jc w:val="center"/>
            </w:pPr>
            <w:r>
              <w:t>02770</w:t>
            </w:r>
          </w:p>
        </w:tc>
        <w:tc>
          <w:tcPr>
            <w:tcW w:w="7767" w:type="dxa"/>
          </w:tcPr>
          <w:p w:rsidR="00134C12" w:rsidRDefault="00134C12">
            <w:pPr>
              <w:pStyle w:val="ConsPlusNormal"/>
            </w:pPr>
            <w:r>
              <w:t>Расчеты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w:t>
            </w:r>
          </w:p>
        </w:tc>
      </w:tr>
      <w:tr w:rsidR="00134C12">
        <w:tc>
          <w:tcPr>
            <w:tcW w:w="1304" w:type="dxa"/>
          </w:tcPr>
          <w:p w:rsidR="00134C12" w:rsidRDefault="00134C12">
            <w:pPr>
              <w:pStyle w:val="ConsPlusNormal"/>
              <w:jc w:val="center"/>
            </w:pPr>
            <w:r>
              <w:t>02810</w:t>
            </w:r>
          </w:p>
        </w:tc>
        <w:tc>
          <w:tcPr>
            <w:tcW w:w="7767" w:type="dxa"/>
          </w:tcPr>
          <w:p w:rsidR="00134C12" w:rsidRDefault="00134C12">
            <w:pPr>
              <w:pStyle w:val="ConsPlusNormal"/>
            </w:pPr>
            <w:r>
              <w:t>Внесение наличных денежных средств из кассы страховой организации (общества взаимного страхования, страхового брокера) на ее (его) банковский счет</w:t>
            </w:r>
          </w:p>
        </w:tc>
      </w:tr>
      <w:tr w:rsidR="00134C12">
        <w:tc>
          <w:tcPr>
            <w:tcW w:w="1304" w:type="dxa"/>
          </w:tcPr>
          <w:p w:rsidR="00134C12" w:rsidRDefault="00134C12">
            <w:pPr>
              <w:pStyle w:val="ConsPlusNormal"/>
              <w:jc w:val="center"/>
            </w:pPr>
            <w:r>
              <w:t>02820</w:t>
            </w:r>
          </w:p>
        </w:tc>
        <w:tc>
          <w:tcPr>
            <w:tcW w:w="7767" w:type="dxa"/>
          </w:tcPr>
          <w:p w:rsidR="00134C12" w:rsidRDefault="00134C12">
            <w:pPr>
              <w:pStyle w:val="ConsPlusNormal"/>
            </w:pPr>
            <w:r>
              <w:t>Снятие наличных денежных средств с банковского счета страховой организации (общества взаимного страхования, страхового брокера) для пополнения ее (его) кассы</w:t>
            </w:r>
          </w:p>
        </w:tc>
      </w:tr>
      <w:tr w:rsidR="00134C12">
        <w:tc>
          <w:tcPr>
            <w:tcW w:w="1304" w:type="dxa"/>
          </w:tcPr>
          <w:p w:rsidR="00134C12" w:rsidRDefault="00134C12">
            <w:pPr>
              <w:pStyle w:val="ConsPlusNormal"/>
              <w:jc w:val="center"/>
            </w:pPr>
            <w:r>
              <w:t>02850</w:t>
            </w:r>
          </w:p>
        </w:tc>
        <w:tc>
          <w:tcPr>
            <w:tcW w:w="7767" w:type="dxa"/>
          </w:tcPr>
          <w:p w:rsidR="00134C12" w:rsidRDefault="00134C12">
            <w:pPr>
              <w:pStyle w:val="ConsPlusNormal"/>
            </w:pPr>
            <w:r>
              <w:t>Выплаты денежных средств на основании трудовых договоров</w:t>
            </w:r>
          </w:p>
        </w:tc>
      </w:tr>
      <w:tr w:rsidR="00134C12">
        <w:tc>
          <w:tcPr>
            <w:tcW w:w="1304" w:type="dxa"/>
          </w:tcPr>
          <w:p w:rsidR="00134C12" w:rsidRDefault="00134C12">
            <w:pPr>
              <w:pStyle w:val="ConsPlusNormal"/>
              <w:jc w:val="center"/>
            </w:pPr>
            <w:r>
              <w:t>02855</w:t>
            </w:r>
          </w:p>
        </w:tc>
        <w:tc>
          <w:tcPr>
            <w:tcW w:w="7767" w:type="dxa"/>
          </w:tcPr>
          <w:p w:rsidR="00134C12" w:rsidRDefault="00134C12">
            <w:pPr>
              <w:pStyle w:val="ConsPlusNormal"/>
            </w:pPr>
            <w:r>
              <w:t>Выплаты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02856</w:t>
            </w:r>
          </w:p>
        </w:tc>
        <w:tc>
          <w:tcPr>
            <w:tcW w:w="7767" w:type="dxa"/>
          </w:tcPr>
          <w:p w:rsidR="00134C12" w:rsidRDefault="00134C12">
            <w:pPr>
              <w:pStyle w:val="ConsPlusNormal"/>
            </w:pPr>
            <w:r>
              <w:t>Расчеты, связанные с выдачей работникам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t>02910</w:t>
            </w:r>
          </w:p>
        </w:tc>
        <w:tc>
          <w:tcPr>
            <w:tcW w:w="7767" w:type="dxa"/>
          </w:tcPr>
          <w:p w:rsidR="00134C12" w:rsidRDefault="00134C12">
            <w:pPr>
              <w:pStyle w:val="ConsPlusNormal"/>
            </w:pPr>
            <w:r>
              <w:t xml:space="preserve">Расчеты, связанные с взысканием денежных средств по решению судебных органов, в том числе по </w:t>
            </w:r>
            <w:proofErr w:type="spellStart"/>
            <w:r>
              <w:t>суброгационным</w:t>
            </w:r>
            <w:proofErr w:type="spellEnd"/>
            <w:r>
              <w:t xml:space="preserve"> и (или) регрессным требованиям</w:t>
            </w:r>
          </w:p>
        </w:tc>
      </w:tr>
      <w:tr w:rsidR="00134C12">
        <w:tc>
          <w:tcPr>
            <w:tcW w:w="1304" w:type="dxa"/>
          </w:tcPr>
          <w:p w:rsidR="00134C12" w:rsidRDefault="00134C12">
            <w:pPr>
              <w:pStyle w:val="ConsPlusNormal"/>
              <w:jc w:val="center"/>
            </w:pPr>
            <w:bookmarkStart w:id="78" w:name="P1120"/>
            <w:bookmarkEnd w:id="78"/>
            <w:r>
              <w:t>02950</w:t>
            </w:r>
          </w:p>
        </w:tc>
        <w:tc>
          <w:tcPr>
            <w:tcW w:w="7767" w:type="dxa"/>
          </w:tcPr>
          <w:p w:rsidR="00134C12" w:rsidRDefault="00134C12">
            <w:pPr>
              <w:pStyle w:val="ConsPlusNormal"/>
            </w:pPr>
            <w:r>
              <w:t>Расчеты страховой организации (общества взаимного страхования, страхового брокера)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r>
              <w:t>02990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страховой организации (общества взаимного страхования, страхового брокера), не указанные по кодам видов операций </w:t>
            </w:r>
            <w:hyperlink w:anchor="P1058" w:history="1">
              <w:r>
                <w:rPr>
                  <w:color w:val="0000FF"/>
                </w:rPr>
                <w:t>02070</w:t>
              </w:r>
            </w:hyperlink>
            <w:r>
              <w:t xml:space="preserve"> - </w:t>
            </w:r>
            <w:hyperlink w:anchor="P1120" w:history="1">
              <w:r>
                <w:rPr>
                  <w:color w:val="0000FF"/>
                </w:rPr>
                <w:t>02950</w:t>
              </w:r>
            </w:hyperlink>
          </w:p>
        </w:tc>
      </w:tr>
    </w:tbl>
    <w:p w:rsidR="00134C12" w:rsidRDefault="00134C12">
      <w:pPr>
        <w:pStyle w:val="ConsPlusNormal"/>
        <w:jc w:val="both"/>
      </w:pPr>
    </w:p>
    <w:p w:rsidR="00134C12" w:rsidRDefault="00134C12">
      <w:pPr>
        <w:pStyle w:val="ConsPlusTitle"/>
        <w:jc w:val="center"/>
        <w:outlineLvl w:val="1"/>
      </w:pPr>
      <w:r>
        <w:t>3. Классификатор видов операций с денежными средствами,</w:t>
      </w:r>
    </w:p>
    <w:p w:rsidR="00134C12" w:rsidRDefault="00134C12">
      <w:pPr>
        <w:pStyle w:val="ConsPlusTitle"/>
        <w:jc w:val="center"/>
      </w:pPr>
      <w:r>
        <w:t>совершаемых негосударственными пенсионными фондами (НПФ)</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Код вида операции</w:t>
            </w:r>
          </w:p>
        </w:tc>
        <w:tc>
          <w:tcPr>
            <w:tcW w:w="7767" w:type="dxa"/>
          </w:tcPr>
          <w:p w:rsidR="00134C12" w:rsidRDefault="00134C12">
            <w:pPr>
              <w:pStyle w:val="ConsPlusNormal"/>
              <w:jc w:val="center"/>
            </w:pPr>
            <w:r>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79" w:name="P1132"/>
            <w:bookmarkEnd w:id="79"/>
            <w:r>
              <w:t>03010</w:t>
            </w:r>
          </w:p>
        </w:tc>
        <w:tc>
          <w:tcPr>
            <w:tcW w:w="7767" w:type="dxa"/>
          </w:tcPr>
          <w:p w:rsidR="00134C12" w:rsidRDefault="00134C12">
            <w:pPr>
              <w:pStyle w:val="ConsPlusNormal"/>
              <w:jc w:val="both"/>
            </w:pPr>
            <w:r>
              <w:t>Поступление пенсионных взносов вкладчиков в пользу участников НПФ</w:t>
            </w:r>
          </w:p>
        </w:tc>
      </w:tr>
      <w:tr w:rsidR="00134C12">
        <w:tc>
          <w:tcPr>
            <w:tcW w:w="1304" w:type="dxa"/>
          </w:tcPr>
          <w:p w:rsidR="00134C12" w:rsidRDefault="00134C12">
            <w:pPr>
              <w:pStyle w:val="ConsPlusNormal"/>
              <w:jc w:val="center"/>
            </w:pPr>
            <w:r>
              <w:t>03020</w:t>
            </w:r>
          </w:p>
        </w:tc>
        <w:tc>
          <w:tcPr>
            <w:tcW w:w="7767" w:type="dxa"/>
          </w:tcPr>
          <w:p w:rsidR="00134C12" w:rsidRDefault="00134C12">
            <w:pPr>
              <w:pStyle w:val="ConsPlusNormal"/>
            </w:pPr>
            <w:r>
              <w:t>Расчеты, связанные с выплатами негосударственной пенсии, выкупной суммы вкладчикам - участникам НПФ</w:t>
            </w:r>
          </w:p>
        </w:tc>
      </w:tr>
      <w:tr w:rsidR="00134C12">
        <w:tc>
          <w:tcPr>
            <w:tcW w:w="1304" w:type="dxa"/>
          </w:tcPr>
          <w:p w:rsidR="00134C12" w:rsidRDefault="00134C12">
            <w:pPr>
              <w:pStyle w:val="ConsPlusNormal"/>
              <w:jc w:val="center"/>
            </w:pPr>
            <w:r>
              <w:t>03030</w:t>
            </w:r>
          </w:p>
        </w:tc>
        <w:tc>
          <w:tcPr>
            <w:tcW w:w="7767" w:type="dxa"/>
          </w:tcPr>
          <w:p w:rsidR="00134C12" w:rsidRDefault="00134C12">
            <w:pPr>
              <w:pStyle w:val="ConsPlusNormal"/>
            </w:pPr>
            <w:r>
              <w:t>Расчеты, связанные с выплатами выкупной суммы наследникам вкладчиков - участников НПФ</w:t>
            </w:r>
          </w:p>
        </w:tc>
      </w:tr>
      <w:tr w:rsidR="00134C12">
        <w:tc>
          <w:tcPr>
            <w:tcW w:w="1304" w:type="dxa"/>
          </w:tcPr>
          <w:p w:rsidR="00134C12" w:rsidRDefault="00134C12">
            <w:pPr>
              <w:pStyle w:val="ConsPlusNormal"/>
              <w:jc w:val="center"/>
            </w:pPr>
            <w:r>
              <w:t>03040</w:t>
            </w:r>
          </w:p>
        </w:tc>
        <w:tc>
          <w:tcPr>
            <w:tcW w:w="7767" w:type="dxa"/>
          </w:tcPr>
          <w:p w:rsidR="00134C12" w:rsidRDefault="00134C12">
            <w:pPr>
              <w:pStyle w:val="ConsPlusNormal"/>
            </w:pPr>
            <w:r>
              <w:t>Расчеты, связанные с выплатами застрахованным лицам НПФ (накопительной пенсии, срочные, единовременные, пожизненные)</w:t>
            </w:r>
          </w:p>
        </w:tc>
      </w:tr>
      <w:tr w:rsidR="00134C12">
        <w:tc>
          <w:tcPr>
            <w:tcW w:w="1304" w:type="dxa"/>
          </w:tcPr>
          <w:p w:rsidR="00134C12" w:rsidRDefault="00134C12">
            <w:pPr>
              <w:pStyle w:val="ConsPlusNormal"/>
              <w:jc w:val="center"/>
            </w:pPr>
            <w:r>
              <w:t>03050</w:t>
            </w:r>
          </w:p>
        </w:tc>
        <w:tc>
          <w:tcPr>
            <w:tcW w:w="7767" w:type="dxa"/>
          </w:tcPr>
          <w:p w:rsidR="00134C12" w:rsidRDefault="00134C12">
            <w:pPr>
              <w:pStyle w:val="ConsPlusNormal"/>
              <w:jc w:val="both"/>
            </w:pPr>
            <w:r>
              <w:t>Расчеты, связанные с выплатами правопреемникам застрахованных лиц</w:t>
            </w:r>
          </w:p>
        </w:tc>
      </w:tr>
      <w:tr w:rsidR="00134C12">
        <w:tc>
          <w:tcPr>
            <w:tcW w:w="1304" w:type="dxa"/>
          </w:tcPr>
          <w:p w:rsidR="00134C12" w:rsidRDefault="00134C12">
            <w:pPr>
              <w:pStyle w:val="ConsPlusNormal"/>
              <w:jc w:val="center"/>
            </w:pPr>
            <w:r>
              <w:t>03110</w:t>
            </w:r>
          </w:p>
        </w:tc>
        <w:tc>
          <w:tcPr>
            <w:tcW w:w="7767" w:type="dxa"/>
          </w:tcPr>
          <w:p w:rsidR="00134C12" w:rsidRDefault="00134C12">
            <w:pPr>
              <w:pStyle w:val="ConsPlusNormal"/>
            </w:pPr>
            <w:r>
              <w:t xml:space="preserve">Расчеты с Пенсионным фондом Российской Федерации (переводы из ПФР для формирования накопительной пенсии (страховые взносы, дополнительные страховые взносы, взносы на </w:t>
            </w:r>
            <w:proofErr w:type="spellStart"/>
            <w:r>
              <w:t>софинансирование</w:t>
            </w:r>
            <w:proofErr w:type="spellEnd"/>
            <w:r>
              <w:t xml:space="preserve"> формирования пенсионных накоплений, средства (часть средств) материнского (семейного) капитала, направленные на формирование накопительной пенсии), переводы в ПФР)</w:t>
            </w:r>
          </w:p>
        </w:tc>
      </w:tr>
      <w:tr w:rsidR="00134C12">
        <w:tc>
          <w:tcPr>
            <w:tcW w:w="1304" w:type="dxa"/>
          </w:tcPr>
          <w:p w:rsidR="00134C12" w:rsidRDefault="00134C12">
            <w:pPr>
              <w:pStyle w:val="ConsPlusNormal"/>
              <w:jc w:val="center"/>
            </w:pPr>
            <w:r>
              <w:t>03210</w:t>
            </w:r>
          </w:p>
        </w:tc>
        <w:tc>
          <w:tcPr>
            <w:tcW w:w="7767" w:type="dxa"/>
          </w:tcPr>
          <w:p w:rsidR="00134C12" w:rsidRDefault="00134C12">
            <w:pPr>
              <w:pStyle w:val="ConsPlusNormal"/>
            </w:pPr>
            <w:r>
              <w:t>Расчеты с другими негосударственными пенсионными фондами по пенсионным резервам</w:t>
            </w:r>
          </w:p>
        </w:tc>
      </w:tr>
      <w:tr w:rsidR="00134C12">
        <w:tc>
          <w:tcPr>
            <w:tcW w:w="1304" w:type="dxa"/>
          </w:tcPr>
          <w:p w:rsidR="00134C12" w:rsidRDefault="00134C12">
            <w:pPr>
              <w:pStyle w:val="ConsPlusNormal"/>
              <w:jc w:val="center"/>
            </w:pPr>
            <w:r>
              <w:t>03220</w:t>
            </w:r>
          </w:p>
        </w:tc>
        <w:tc>
          <w:tcPr>
            <w:tcW w:w="7767" w:type="dxa"/>
          </w:tcPr>
          <w:p w:rsidR="00134C12" w:rsidRDefault="00134C12">
            <w:pPr>
              <w:pStyle w:val="ConsPlusNormal"/>
            </w:pPr>
            <w:r>
              <w:t>Расчеты с другими негосударственными пенсионными фондами по пенсионным накоплениям</w:t>
            </w:r>
          </w:p>
        </w:tc>
      </w:tr>
      <w:tr w:rsidR="00134C12">
        <w:tc>
          <w:tcPr>
            <w:tcW w:w="1304" w:type="dxa"/>
          </w:tcPr>
          <w:p w:rsidR="00134C12" w:rsidRDefault="00134C12">
            <w:pPr>
              <w:pStyle w:val="ConsPlusNormal"/>
              <w:jc w:val="center"/>
            </w:pPr>
            <w:r>
              <w:t>03310</w:t>
            </w:r>
          </w:p>
        </w:tc>
        <w:tc>
          <w:tcPr>
            <w:tcW w:w="7767" w:type="dxa"/>
          </w:tcPr>
          <w:p w:rsidR="00134C12" w:rsidRDefault="00134C12">
            <w:pPr>
              <w:pStyle w:val="ConsPlusNormal"/>
            </w:pPr>
            <w:r>
              <w:t>Расчеты, связанные с передачей средств пенсионных резервов (инвестиционного портфеля) управляющим компаниям, включая выплаты вознаграждения управляющей компании</w:t>
            </w:r>
          </w:p>
        </w:tc>
      </w:tr>
      <w:tr w:rsidR="00134C12">
        <w:tc>
          <w:tcPr>
            <w:tcW w:w="1304" w:type="dxa"/>
          </w:tcPr>
          <w:p w:rsidR="00134C12" w:rsidRDefault="00134C12">
            <w:pPr>
              <w:pStyle w:val="ConsPlusNormal"/>
              <w:jc w:val="center"/>
            </w:pPr>
            <w:r>
              <w:t>03320</w:t>
            </w:r>
          </w:p>
        </w:tc>
        <w:tc>
          <w:tcPr>
            <w:tcW w:w="7767" w:type="dxa"/>
          </w:tcPr>
          <w:p w:rsidR="00134C12" w:rsidRDefault="00134C12">
            <w:pPr>
              <w:pStyle w:val="ConsPlusNormal"/>
            </w:pPr>
            <w:r>
              <w:t>Расчеты, связанные с передачей средств пенсионных накоплений (инвестиционного портфеля) управляющим компаниям, включая выплаты вознаграждения управляющей компании</w:t>
            </w:r>
          </w:p>
        </w:tc>
      </w:tr>
      <w:tr w:rsidR="00134C12">
        <w:tc>
          <w:tcPr>
            <w:tcW w:w="1304" w:type="dxa"/>
          </w:tcPr>
          <w:p w:rsidR="00134C12" w:rsidRDefault="00134C12">
            <w:pPr>
              <w:pStyle w:val="ConsPlusNormal"/>
              <w:jc w:val="center"/>
            </w:pPr>
            <w:r>
              <w:t>03410</w:t>
            </w:r>
          </w:p>
        </w:tc>
        <w:tc>
          <w:tcPr>
            <w:tcW w:w="7767" w:type="dxa"/>
          </w:tcPr>
          <w:p w:rsidR="00134C12" w:rsidRDefault="00134C12">
            <w:pPr>
              <w:pStyle w:val="ConsPlusNormal"/>
            </w:pPr>
            <w:r>
              <w:t>Операции по банковским счетам, связанные с самостоятельным размещением (возвратом) средств пенсионных резервов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03420</w:t>
            </w:r>
          </w:p>
        </w:tc>
        <w:tc>
          <w:tcPr>
            <w:tcW w:w="7767" w:type="dxa"/>
          </w:tcPr>
          <w:p w:rsidR="00134C12" w:rsidRDefault="00134C12">
            <w:pPr>
              <w:pStyle w:val="ConsPlusNormal"/>
            </w:pPr>
            <w:r>
              <w:t>Расчеты, связанные с самостоятельным размещением средств пенсионных резервов в ценные бумаги, исполнением обязательств по ценным бумагам</w:t>
            </w:r>
          </w:p>
        </w:tc>
      </w:tr>
      <w:tr w:rsidR="00134C12">
        <w:tc>
          <w:tcPr>
            <w:tcW w:w="1304" w:type="dxa"/>
          </w:tcPr>
          <w:p w:rsidR="00134C12" w:rsidRDefault="00134C12">
            <w:pPr>
              <w:pStyle w:val="ConsPlusNormal"/>
              <w:jc w:val="center"/>
            </w:pPr>
            <w:r>
              <w:t>03490</w:t>
            </w:r>
          </w:p>
        </w:tc>
        <w:tc>
          <w:tcPr>
            <w:tcW w:w="7767" w:type="dxa"/>
          </w:tcPr>
          <w:p w:rsidR="00134C12" w:rsidRDefault="00134C12">
            <w:pPr>
              <w:pStyle w:val="ConsPlusNormal"/>
            </w:pPr>
            <w:r>
              <w:t>Расчеты, связанные с другими видами самостоятельного размещения средств пенсионных резервов</w:t>
            </w:r>
          </w:p>
        </w:tc>
      </w:tr>
      <w:tr w:rsidR="00134C12">
        <w:tc>
          <w:tcPr>
            <w:tcW w:w="1304" w:type="dxa"/>
          </w:tcPr>
          <w:p w:rsidR="00134C12" w:rsidRDefault="00134C12">
            <w:pPr>
              <w:pStyle w:val="ConsPlusNormal"/>
              <w:jc w:val="center"/>
            </w:pPr>
            <w:r>
              <w:t>03510</w:t>
            </w:r>
          </w:p>
        </w:tc>
        <w:tc>
          <w:tcPr>
            <w:tcW w:w="7767" w:type="dxa"/>
          </w:tcPr>
          <w:p w:rsidR="00134C12" w:rsidRDefault="00134C12">
            <w:pPr>
              <w:pStyle w:val="ConsPlusNormal"/>
            </w:pPr>
            <w:r>
              <w:t>Расчеты с кредитными организациями, связанные с получением кредитов (предоставлением займов) в счет пополнения (за счет) собственных средств НПФ, имущества для обеспечения уставной деятельности НПФ</w:t>
            </w:r>
          </w:p>
        </w:tc>
      </w:tr>
      <w:tr w:rsidR="00134C12">
        <w:tc>
          <w:tcPr>
            <w:tcW w:w="1304" w:type="dxa"/>
          </w:tcPr>
          <w:p w:rsidR="00134C12" w:rsidRDefault="00134C12">
            <w:pPr>
              <w:pStyle w:val="ConsPlusNormal"/>
              <w:jc w:val="center"/>
            </w:pPr>
            <w:r>
              <w:lastRenderedPageBreak/>
              <w:t>03520</w:t>
            </w:r>
          </w:p>
        </w:tc>
        <w:tc>
          <w:tcPr>
            <w:tcW w:w="7767" w:type="dxa"/>
          </w:tcPr>
          <w:p w:rsidR="00134C12" w:rsidRDefault="00134C12">
            <w:pPr>
              <w:pStyle w:val="ConsPlusNormal"/>
            </w:pPr>
            <w:r>
              <w:t>Расчеты с организациями, не являющимися кредитными организациями, связанные с получением (предоставлением) займов в счет пополнения (за счет) собственных средств НПФ, имущества для обеспечения уставной деятельности НПФ</w:t>
            </w:r>
          </w:p>
        </w:tc>
      </w:tr>
      <w:tr w:rsidR="00134C12">
        <w:tc>
          <w:tcPr>
            <w:tcW w:w="1304" w:type="dxa"/>
          </w:tcPr>
          <w:p w:rsidR="00134C12" w:rsidRDefault="00134C12">
            <w:pPr>
              <w:pStyle w:val="ConsPlusNormal"/>
              <w:jc w:val="center"/>
            </w:pPr>
            <w:r>
              <w:t>03590</w:t>
            </w:r>
          </w:p>
        </w:tc>
        <w:tc>
          <w:tcPr>
            <w:tcW w:w="7767" w:type="dxa"/>
          </w:tcPr>
          <w:p w:rsidR="00134C12" w:rsidRDefault="00134C12">
            <w:pPr>
              <w:pStyle w:val="ConsPlusNormal"/>
            </w:pPr>
            <w:r>
              <w:t>Расчеты, связанные с другими видами размещения собственных средств НПФ, имущества для обеспечения уставной деятельности НПФ</w:t>
            </w:r>
          </w:p>
        </w:tc>
      </w:tr>
      <w:tr w:rsidR="00134C12">
        <w:tc>
          <w:tcPr>
            <w:tcW w:w="1304" w:type="dxa"/>
          </w:tcPr>
          <w:p w:rsidR="00134C12" w:rsidRDefault="00134C12">
            <w:pPr>
              <w:pStyle w:val="ConsPlusNormal"/>
              <w:jc w:val="center"/>
            </w:pPr>
            <w:r>
              <w:t>03700</w:t>
            </w:r>
          </w:p>
        </w:tc>
        <w:tc>
          <w:tcPr>
            <w:tcW w:w="7767" w:type="dxa"/>
          </w:tcPr>
          <w:p w:rsidR="00134C12" w:rsidRDefault="00134C12">
            <w:pPr>
              <w:pStyle w:val="ConsPlusNormal"/>
            </w:pPr>
            <w:r>
              <w:t>Переводы с одного банковского счета НПФ на другой его банковский счет</w:t>
            </w:r>
          </w:p>
        </w:tc>
      </w:tr>
      <w:tr w:rsidR="00134C12">
        <w:tc>
          <w:tcPr>
            <w:tcW w:w="1304" w:type="dxa"/>
          </w:tcPr>
          <w:p w:rsidR="00134C12" w:rsidRDefault="00134C12">
            <w:pPr>
              <w:pStyle w:val="ConsPlusNormal"/>
              <w:jc w:val="center"/>
            </w:pPr>
            <w:r>
              <w:t>03770</w:t>
            </w:r>
          </w:p>
        </w:tc>
        <w:tc>
          <w:tcPr>
            <w:tcW w:w="7767" w:type="dxa"/>
          </w:tcPr>
          <w:p w:rsidR="00134C12" w:rsidRDefault="00134C12">
            <w:pPr>
              <w:pStyle w:val="ConsPlusNormal"/>
            </w:pPr>
            <w:r>
              <w:t>Расчеты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w:t>
            </w:r>
          </w:p>
        </w:tc>
      </w:tr>
      <w:tr w:rsidR="00134C12">
        <w:tc>
          <w:tcPr>
            <w:tcW w:w="1304" w:type="dxa"/>
          </w:tcPr>
          <w:p w:rsidR="00134C12" w:rsidRDefault="00134C12">
            <w:pPr>
              <w:pStyle w:val="ConsPlusNormal"/>
              <w:jc w:val="center"/>
            </w:pPr>
            <w:r>
              <w:t>03810</w:t>
            </w:r>
          </w:p>
        </w:tc>
        <w:tc>
          <w:tcPr>
            <w:tcW w:w="7767" w:type="dxa"/>
          </w:tcPr>
          <w:p w:rsidR="00134C12" w:rsidRDefault="00134C12">
            <w:pPr>
              <w:pStyle w:val="ConsPlusNormal"/>
            </w:pPr>
            <w:r>
              <w:t>Внесение наличных денежных средств из кассы НПФ на его банковский счет</w:t>
            </w:r>
          </w:p>
        </w:tc>
      </w:tr>
      <w:tr w:rsidR="00134C12">
        <w:tc>
          <w:tcPr>
            <w:tcW w:w="1304" w:type="dxa"/>
          </w:tcPr>
          <w:p w:rsidR="00134C12" w:rsidRDefault="00134C12">
            <w:pPr>
              <w:pStyle w:val="ConsPlusNormal"/>
              <w:jc w:val="center"/>
            </w:pPr>
            <w:r>
              <w:t>03820</w:t>
            </w:r>
          </w:p>
        </w:tc>
        <w:tc>
          <w:tcPr>
            <w:tcW w:w="7767" w:type="dxa"/>
          </w:tcPr>
          <w:p w:rsidR="00134C12" w:rsidRDefault="00134C12">
            <w:pPr>
              <w:pStyle w:val="ConsPlusNormal"/>
            </w:pPr>
            <w:r>
              <w:t>Снятие наличных денежных средств с банковского счета НПФ для пополнения его кассы</w:t>
            </w:r>
          </w:p>
        </w:tc>
      </w:tr>
      <w:tr w:rsidR="00134C12">
        <w:tc>
          <w:tcPr>
            <w:tcW w:w="1304" w:type="dxa"/>
          </w:tcPr>
          <w:p w:rsidR="00134C12" w:rsidRDefault="00134C12">
            <w:pPr>
              <w:pStyle w:val="ConsPlusNormal"/>
              <w:jc w:val="center"/>
            </w:pPr>
            <w:r>
              <w:t>03850</w:t>
            </w:r>
          </w:p>
        </w:tc>
        <w:tc>
          <w:tcPr>
            <w:tcW w:w="7767" w:type="dxa"/>
          </w:tcPr>
          <w:p w:rsidR="00134C12" w:rsidRDefault="00134C12">
            <w:pPr>
              <w:pStyle w:val="ConsPlusNormal"/>
            </w:pPr>
            <w:r>
              <w:t>Выплаты НПФ денежных средств на основании трудовых договоров</w:t>
            </w:r>
          </w:p>
        </w:tc>
      </w:tr>
      <w:tr w:rsidR="00134C12">
        <w:tc>
          <w:tcPr>
            <w:tcW w:w="1304" w:type="dxa"/>
          </w:tcPr>
          <w:p w:rsidR="00134C12" w:rsidRDefault="00134C12">
            <w:pPr>
              <w:pStyle w:val="ConsPlusNormal"/>
              <w:jc w:val="center"/>
            </w:pPr>
            <w:r>
              <w:t>03855</w:t>
            </w:r>
          </w:p>
        </w:tc>
        <w:tc>
          <w:tcPr>
            <w:tcW w:w="7767" w:type="dxa"/>
          </w:tcPr>
          <w:p w:rsidR="00134C12" w:rsidRDefault="00134C12">
            <w:pPr>
              <w:pStyle w:val="ConsPlusNormal"/>
            </w:pPr>
            <w:r>
              <w:t>Выплаты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03856</w:t>
            </w:r>
          </w:p>
        </w:tc>
        <w:tc>
          <w:tcPr>
            <w:tcW w:w="7767" w:type="dxa"/>
          </w:tcPr>
          <w:p w:rsidR="00134C12" w:rsidRDefault="00134C12">
            <w:pPr>
              <w:pStyle w:val="ConsPlusNormal"/>
            </w:pPr>
            <w:r>
              <w:t>Расчеты, связанные с выдачей работникам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t>03910</w:t>
            </w:r>
          </w:p>
        </w:tc>
        <w:tc>
          <w:tcPr>
            <w:tcW w:w="7767" w:type="dxa"/>
          </w:tcPr>
          <w:p w:rsidR="00134C12" w:rsidRDefault="00134C12">
            <w:pPr>
              <w:pStyle w:val="ConsPlusNormal"/>
            </w:pPr>
            <w:r>
              <w:t>Расчеты, связанные с взысканием денежных средств по решению судебных органов</w:t>
            </w:r>
          </w:p>
        </w:tc>
      </w:tr>
      <w:tr w:rsidR="00134C12">
        <w:tc>
          <w:tcPr>
            <w:tcW w:w="1304" w:type="dxa"/>
          </w:tcPr>
          <w:p w:rsidR="00134C12" w:rsidRDefault="00134C12">
            <w:pPr>
              <w:pStyle w:val="ConsPlusNormal"/>
              <w:jc w:val="center"/>
            </w:pPr>
            <w:bookmarkStart w:id="80" w:name="P1180"/>
            <w:bookmarkEnd w:id="80"/>
            <w:r>
              <w:t>03950</w:t>
            </w:r>
          </w:p>
        </w:tc>
        <w:tc>
          <w:tcPr>
            <w:tcW w:w="7767" w:type="dxa"/>
          </w:tcPr>
          <w:p w:rsidR="00134C12" w:rsidRDefault="00134C12">
            <w:pPr>
              <w:pStyle w:val="ConsPlusNormal"/>
            </w:pPr>
            <w:r>
              <w:t>Расчеты НПФ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r>
              <w:t>03990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НПФ, не указанные по кодам видов операций </w:t>
            </w:r>
            <w:hyperlink w:anchor="P1132" w:history="1">
              <w:r>
                <w:rPr>
                  <w:color w:val="0000FF"/>
                </w:rPr>
                <w:t>03010</w:t>
              </w:r>
            </w:hyperlink>
            <w:r>
              <w:t xml:space="preserve"> - </w:t>
            </w:r>
            <w:hyperlink w:anchor="P1180" w:history="1">
              <w:r>
                <w:rPr>
                  <w:color w:val="0000FF"/>
                </w:rPr>
                <w:t>03950</w:t>
              </w:r>
            </w:hyperlink>
          </w:p>
        </w:tc>
      </w:tr>
    </w:tbl>
    <w:p w:rsidR="00134C12" w:rsidRDefault="00134C12">
      <w:pPr>
        <w:pStyle w:val="ConsPlusNormal"/>
        <w:jc w:val="both"/>
      </w:pPr>
    </w:p>
    <w:p w:rsidR="00134C12" w:rsidRDefault="00134C12">
      <w:pPr>
        <w:pStyle w:val="ConsPlusTitle"/>
        <w:jc w:val="center"/>
        <w:outlineLvl w:val="1"/>
      </w:pPr>
      <w:r>
        <w:t>4. Классификатор видов операций с денежными средствами,</w:t>
      </w:r>
    </w:p>
    <w:p w:rsidR="00134C12" w:rsidRDefault="00134C12">
      <w:pPr>
        <w:pStyle w:val="ConsPlusTitle"/>
        <w:jc w:val="center"/>
      </w:pPr>
      <w:r>
        <w:t xml:space="preserve">совершаемых </w:t>
      </w:r>
      <w:proofErr w:type="spellStart"/>
      <w:r>
        <w:t>микрофинансовыми</w:t>
      </w:r>
      <w:proofErr w:type="spellEnd"/>
      <w:r>
        <w:t xml:space="preserve"> организациями</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Код вида операции</w:t>
            </w:r>
          </w:p>
        </w:tc>
        <w:tc>
          <w:tcPr>
            <w:tcW w:w="7767" w:type="dxa"/>
          </w:tcPr>
          <w:p w:rsidR="00134C12" w:rsidRDefault="00134C12">
            <w:pPr>
              <w:pStyle w:val="ConsPlusNormal"/>
              <w:jc w:val="center"/>
            </w:pPr>
            <w:r>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81" w:name="P1192"/>
            <w:bookmarkEnd w:id="81"/>
            <w:r>
              <w:t>04010</w:t>
            </w:r>
          </w:p>
        </w:tc>
        <w:tc>
          <w:tcPr>
            <w:tcW w:w="7767" w:type="dxa"/>
          </w:tcPr>
          <w:p w:rsidR="00134C12" w:rsidRDefault="00134C12">
            <w:pPr>
              <w:pStyle w:val="ConsPlusNormal"/>
            </w:pPr>
            <w:r>
              <w:t xml:space="preserve">Расчеты с клиентами по </w:t>
            </w:r>
            <w:proofErr w:type="spellStart"/>
            <w:r>
              <w:t>микрозаймам</w:t>
            </w:r>
            <w:proofErr w:type="spellEnd"/>
            <w:r>
              <w:t xml:space="preserve">, в том числе связанные с возвратом основного долга, выплатой процентов и иными платежами по договору </w:t>
            </w:r>
            <w:proofErr w:type="spellStart"/>
            <w:r>
              <w:t>микрозайма</w:t>
            </w:r>
            <w:proofErr w:type="spellEnd"/>
            <w:r>
              <w:t xml:space="preserve">, за исключением кода вида операции </w:t>
            </w:r>
            <w:hyperlink w:anchor="P1196" w:history="1">
              <w:r>
                <w:rPr>
                  <w:color w:val="0000FF"/>
                </w:rPr>
                <w:t>04015</w:t>
              </w:r>
            </w:hyperlink>
          </w:p>
        </w:tc>
      </w:tr>
      <w:tr w:rsidR="00134C12">
        <w:tc>
          <w:tcPr>
            <w:tcW w:w="1304" w:type="dxa"/>
          </w:tcPr>
          <w:p w:rsidR="00134C12" w:rsidRDefault="00134C12">
            <w:pPr>
              <w:pStyle w:val="ConsPlusNormal"/>
              <w:jc w:val="center"/>
            </w:pPr>
            <w:r>
              <w:t>04012</w:t>
            </w:r>
          </w:p>
        </w:tc>
        <w:tc>
          <w:tcPr>
            <w:tcW w:w="7767" w:type="dxa"/>
          </w:tcPr>
          <w:p w:rsidR="00134C12" w:rsidRDefault="00134C12">
            <w:pPr>
              <w:pStyle w:val="ConsPlusNormal"/>
            </w:pPr>
            <w:r>
              <w:t xml:space="preserve">Расчеты, связанные с предоставлением иных займов юридическим лицам и физическим лицам, в том числе связанные с возвратом, выплатой процентов и иными платежами по договору займа, за исключением кода вида операции </w:t>
            </w:r>
            <w:hyperlink w:anchor="P1196" w:history="1">
              <w:r>
                <w:rPr>
                  <w:color w:val="0000FF"/>
                </w:rPr>
                <w:t>04015</w:t>
              </w:r>
            </w:hyperlink>
          </w:p>
        </w:tc>
      </w:tr>
      <w:tr w:rsidR="00134C12">
        <w:tc>
          <w:tcPr>
            <w:tcW w:w="1304" w:type="dxa"/>
          </w:tcPr>
          <w:p w:rsidR="00134C12" w:rsidRDefault="00134C12">
            <w:pPr>
              <w:pStyle w:val="ConsPlusNormal"/>
              <w:jc w:val="center"/>
            </w:pPr>
            <w:bookmarkStart w:id="82" w:name="P1196"/>
            <w:bookmarkEnd w:id="82"/>
            <w:r>
              <w:lastRenderedPageBreak/>
              <w:t>04015</w:t>
            </w:r>
          </w:p>
        </w:tc>
        <w:tc>
          <w:tcPr>
            <w:tcW w:w="7767" w:type="dxa"/>
          </w:tcPr>
          <w:p w:rsidR="00134C12" w:rsidRDefault="00134C12">
            <w:pPr>
              <w:pStyle w:val="ConsPlusNormal"/>
            </w:pPr>
            <w:r>
              <w:t>Поступление из Пенсионного фонда Российской Федерации средств (части средств) материнского (семейного) капитала по договору займа, исполнение обязательства по которому обеспечено ипотекой</w:t>
            </w:r>
          </w:p>
        </w:tc>
      </w:tr>
      <w:tr w:rsidR="00134C12">
        <w:tc>
          <w:tcPr>
            <w:tcW w:w="1304" w:type="dxa"/>
          </w:tcPr>
          <w:p w:rsidR="00134C12" w:rsidRDefault="00134C12">
            <w:pPr>
              <w:pStyle w:val="ConsPlusNormal"/>
              <w:jc w:val="center"/>
            </w:pPr>
            <w:r>
              <w:t>04020</w:t>
            </w:r>
          </w:p>
        </w:tc>
        <w:tc>
          <w:tcPr>
            <w:tcW w:w="7767" w:type="dxa"/>
          </w:tcPr>
          <w:p w:rsidR="00134C12" w:rsidRDefault="00134C12">
            <w:pPr>
              <w:pStyle w:val="ConsPlusNormal"/>
            </w:pPr>
            <w:r>
              <w:t xml:space="preserve">Расчеты, связанные с переводом </w:t>
            </w:r>
            <w:proofErr w:type="spellStart"/>
            <w:r>
              <w:t>микрофинансовой</w:t>
            </w:r>
            <w:proofErr w:type="spellEnd"/>
            <w:r>
              <w:t xml:space="preserve"> организацией денежных средств третьим лицам в счет оплаты товаров и услуг по договорам предоставления займа, в том числе </w:t>
            </w:r>
            <w:proofErr w:type="spellStart"/>
            <w:r>
              <w:t>микрозайма</w:t>
            </w:r>
            <w:proofErr w:type="spellEnd"/>
          </w:p>
        </w:tc>
      </w:tr>
      <w:tr w:rsidR="00134C12">
        <w:tc>
          <w:tcPr>
            <w:tcW w:w="1304" w:type="dxa"/>
          </w:tcPr>
          <w:p w:rsidR="00134C12" w:rsidRDefault="00134C12">
            <w:pPr>
              <w:pStyle w:val="ConsPlusNormal"/>
              <w:jc w:val="center"/>
            </w:pPr>
            <w:r>
              <w:t>04045</w:t>
            </w:r>
          </w:p>
        </w:tc>
        <w:tc>
          <w:tcPr>
            <w:tcW w:w="7767" w:type="dxa"/>
          </w:tcPr>
          <w:p w:rsidR="00134C12" w:rsidRDefault="00134C12">
            <w:pPr>
              <w:pStyle w:val="ConsPlusNormal"/>
            </w:pPr>
            <w:r>
              <w:t>Поступление (возврат) средств целевого финансирования из бюджета (в бюджет) всех уровней</w:t>
            </w:r>
          </w:p>
        </w:tc>
      </w:tr>
      <w:tr w:rsidR="00134C12">
        <w:tc>
          <w:tcPr>
            <w:tcW w:w="1304" w:type="dxa"/>
          </w:tcPr>
          <w:p w:rsidR="00134C12" w:rsidRDefault="00134C12">
            <w:pPr>
              <w:pStyle w:val="ConsPlusNormal"/>
              <w:jc w:val="center"/>
            </w:pPr>
            <w:r>
              <w:t>04110</w:t>
            </w:r>
          </w:p>
        </w:tc>
        <w:tc>
          <w:tcPr>
            <w:tcW w:w="7767" w:type="dxa"/>
          </w:tcPr>
          <w:p w:rsidR="00134C12" w:rsidRDefault="00134C12">
            <w:pPr>
              <w:pStyle w:val="ConsPlusNormal"/>
            </w:pPr>
            <w:r>
              <w:t xml:space="preserve">Поступление добровольных (благотворительных) взносов и пожертвований, привлеченных </w:t>
            </w:r>
            <w:proofErr w:type="spellStart"/>
            <w:r>
              <w:t>микрофинансовой</w:t>
            </w:r>
            <w:proofErr w:type="spellEnd"/>
            <w:r>
              <w:t xml:space="preserve"> организацией</w:t>
            </w:r>
          </w:p>
        </w:tc>
      </w:tr>
      <w:tr w:rsidR="00134C12">
        <w:tc>
          <w:tcPr>
            <w:tcW w:w="1304" w:type="dxa"/>
          </w:tcPr>
          <w:p w:rsidR="00134C12" w:rsidRDefault="00134C12">
            <w:pPr>
              <w:pStyle w:val="ConsPlusNormal"/>
              <w:jc w:val="center"/>
            </w:pPr>
            <w:r>
              <w:t>04150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связанные со страхованием возникающих в ее деятельности рисков, в том числе риска ответственности за нарушение договора займа (</w:t>
            </w:r>
            <w:proofErr w:type="spellStart"/>
            <w:r>
              <w:t>микрозайма</w:t>
            </w:r>
            <w:proofErr w:type="spellEnd"/>
            <w:r>
              <w:t>)</w:t>
            </w:r>
          </w:p>
        </w:tc>
      </w:tr>
      <w:tr w:rsidR="00134C12">
        <w:tc>
          <w:tcPr>
            <w:tcW w:w="1304" w:type="dxa"/>
          </w:tcPr>
          <w:p w:rsidR="00134C12" w:rsidRDefault="00134C12">
            <w:pPr>
              <w:pStyle w:val="ConsPlusNormal"/>
              <w:jc w:val="center"/>
            </w:pPr>
            <w:r>
              <w:t>04510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кредитными организациями, связанные с получением (возвратом) денежных средств на основании кредитного договора, за исключением кода вида операции </w:t>
            </w:r>
            <w:hyperlink w:anchor="P1214" w:history="1">
              <w:r>
                <w:rPr>
                  <w:color w:val="0000FF"/>
                </w:rPr>
                <w:t>04545</w:t>
              </w:r>
            </w:hyperlink>
          </w:p>
        </w:tc>
      </w:tr>
      <w:tr w:rsidR="00134C12">
        <w:tc>
          <w:tcPr>
            <w:tcW w:w="1304" w:type="dxa"/>
          </w:tcPr>
          <w:p w:rsidR="00134C12" w:rsidRDefault="00134C12">
            <w:pPr>
              <w:pStyle w:val="ConsPlusNormal"/>
              <w:jc w:val="center"/>
            </w:pPr>
            <w:r>
              <w:t>04520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лицами, не являющимися кредитными организациями, связанные с получением (возвратом) денежных средств на основании договора займа, за исключением кода вида операции </w:t>
            </w:r>
            <w:hyperlink w:anchor="P1218" w:history="1">
              <w:r>
                <w:rPr>
                  <w:color w:val="0000FF"/>
                </w:rPr>
                <w:t>04555</w:t>
              </w:r>
            </w:hyperlink>
          </w:p>
        </w:tc>
      </w:tr>
      <w:tr w:rsidR="00134C12">
        <w:tc>
          <w:tcPr>
            <w:tcW w:w="1304" w:type="dxa"/>
          </w:tcPr>
          <w:p w:rsidR="00134C12" w:rsidRDefault="00134C12">
            <w:pPr>
              <w:pStyle w:val="ConsPlusNormal"/>
              <w:jc w:val="center"/>
            </w:pPr>
            <w:r>
              <w:t>04530</w:t>
            </w:r>
          </w:p>
        </w:tc>
        <w:tc>
          <w:tcPr>
            <w:tcW w:w="7767" w:type="dxa"/>
          </w:tcPr>
          <w:p w:rsidR="00134C12" w:rsidRDefault="00134C12">
            <w:pPr>
              <w:pStyle w:val="ConsPlusNormal"/>
            </w:pPr>
            <w:r>
              <w:t>Операции по банковским счетам, связанные с размещением (возвратом) денежных средств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04540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кредитными организациями - учредителями (участниками, акционерами), связанные с привлечением (возвратом) денежных средств, за исключением кода вида операции </w:t>
            </w:r>
            <w:hyperlink w:anchor="P1214" w:history="1">
              <w:r>
                <w:rPr>
                  <w:color w:val="0000FF"/>
                </w:rPr>
                <w:t>04545</w:t>
              </w:r>
            </w:hyperlink>
          </w:p>
        </w:tc>
      </w:tr>
      <w:tr w:rsidR="00134C12">
        <w:tc>
          <w:tcPr>
            <w:tcW w:w="1304" w:type="dxa"/>
          </w:tcPr>
          <w:p w:rsidR="00134C12" w:rsidRDefault="00134C12">
            <w:pPr>
              <w:pStyle w:val="ConsPlusNormal"/>
              <w:jc w:val="center"/>
            </w:pPr>
            <w:bookmarkStart w:id="83" w:name="P1214"/>
            <w:bookmarkEnd w:id="83"/>
            <w:r>
              <w:t>04545</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кредитными организациями - учредителями (участниками, акционерами), связанные с получением (возвратом) денежных средств на основании кредитного договора</w:t>
            </w:r>
          </w:p>
        </w:tc>
      </w:tr>
      <w:tr w:rsidR="00134C12">
        <w:tc>
          <w:tcPr>
            <w:tcW w:w="1304" w:type="dxa"/>
          </w:tcPr>
          <w:p w:rsidR="00134C12" w:rsidRDefault="00134C12">
            <w:pPr>
              <w:pStyle w:val="ConsPlusNormal"/>
              <w:jc w:val="center"/>
            </w:pPr>
            <w:r>
              <w:t>04550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учредителями, не являющимися кредитными организациями (участниками, акционерами), связанные с привлечением (возвратом) денежных средств, за исключением кода вида операции </w:t>
            </w:r>
            <w:hyperlink w:anchor="P1218" w:history="1">
              <w:r>
                <w:rPr>
                  <w:color w:val="0000FF"/>
                </w:rPr>
                <w:t>04555</w:t>
              </w:r>
            </w:hyperlink>
          </w:p>
        </w:tc>
      </w:tr>
      <w:tr w:rsidR="00134C12">
        <w:tc>
          <w:tcPr>
            <w:tcW w:w="1304" w:type="dxa"/>
          </w:tcPr>
          <w:p w:rsidR="00134C12" w:rsidRDefault="00134C12">
            <w:pPr>
              <w:pStyle w:val="ConsPlusNormal"/>
              <w:jc w:val="center"/>
            </w:pPr>
            <w:bookmarkStart w:id="84" w:name="P1218"/>
            <w:bookmarkEnd w:id="84"/>
            <w:r>
              <w:t>04555</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учредителями, не являющимися кредитными организациями (участниками, акционерами), связанные с получением (возвратом) денежных средств на основании договора займа</w:t>
            </w:r>
          </w:p>
        </w:tc>
      </w:tr>
      <w:tr w:rsidR="00134C12">
        <w:tc>
          <w:tcPr>
            <w:tcW w:w="1304" w:type="dxa"/>
          </w:tcPr>
          <w:p w:rsidR="00134C12" w:rsidRDefault="00134C12">
            <w:pPr>
              <w:pStyle w:val="ConsPlusNormal"/>
              <w:jc w:val="center"/>
            </w:pPr>
            <w:r>
              <w:t>04620</w:t>
            </w:r>
          </w:p>
        </w:tc>
        <w:tc>
          <w:tcPr>
            <w:tcW w:w="7767" w:type="dxa"/>
          </w:tcPr>
          <w:p w:rsidR="00134C12" w:rsidRDefault="00134C12">
            <w:pPr>
              <w:pStyle w:val="ConsPlusNormal"/>
            </w:pPr>
            <w:r>
              <w:t xml:space="preserve">Расчеты, связанные с оказанием </w:t>
            </w:r>
            <w:proofErr w:type="spellStart"/>
            <w:r>
              <w:t>микрофинансовой</w:t>
            </w:r>
            <w:proofErr w:type="spellEnd"/>
            <w:r>
              <w:t xml:space="preserve"> организацией услуг банковского платежного агента</w:t>
            </w:r>
          </w:p>
        </w:tc>
      </w:tr>
      <w:tr w:rsidR="00134C12">
        <w:tc>
          <w:tcPr>
            <w:tcW w:w="1304" w:type="dxa"/>
          </w:tcPr>
          <w:p w:rsidR="00134C12" w:rsidRDefault="00134C12">
            <w:pPr>
              <w:pStyle w:val="ConsPlusNormal"/>
              <w:jc w:val="center"/>
            </w:pPr>
            <w:r>
              <w:t>04660</w:t>
            </w:r>
          </w:p>
        </w:tc>
        <w:tc>
          <w:tcPr>
            <w:tcW w:w="7767" w:type="dxa"/>
          </w:tcPr>
          <w:p w:rsidR="00134C12" w:rsidRDefault="00134C12">
            <w:pPr>
              <w:pStyle w:val="ConsPlusNormal"/>
            </w:pPr>
            <w:r>
              <w:t>Расчеты на основании договора (договоров) уступки требования (цессии)</w:t>
            </w:r>
          </w:p>
        </w:tc>
      </w:tr>
      <w:tr w:rsidR="00134C12">
        <w:tc>
          <w:tcPr>
            <w:tcW w:w="1304" w:type="dxa"/>
          </w:tcPr>
          <w:p w:rsidR="00134C12" w:rsidRDefault="00134C12">
            <w:pPr>
              <w:pStyle w:val="ConsPlusNormal"/>
              <w:jc w:val="center"/>
            </w:pPr>
            <w:bookmarkStart w:id="85" w:name="P1224"/>
            <w:bookmarkEnd w:id="85"/>
            <w:r>
              <w:t>04680</w:t>
            </w:r>
          </w:p>
        </w:tc>
        <w:tc>
          <w:tcPr>
            <w:tcW w:w="7767" w:type="dxa"/>
          </w:tcPr>
          <w:p w:rsidR="00134C12" w:rsidRDefault="00134C12">
            <w:pPr>
              <w:pStyle w:val="ConsPlusNormal"/>
            </w:pPr>
            <w:r>
              <w:t>Расчеты на основании договора (договоров) аренды</w:t>
            </w:r>
          </w:p>
        </w:tc>
      </w:tr>
      <w:tr w:rsidR="00134C12">
        <w:tc>
          <w:tcPr>
            <w:tcW w:w="1304" w:type="dxa"/>
          </w:tcPr>
          <w:p w:rsidR="00134C12" w:rsidRDefault="00134C12">
            <w:pPr>
              <w:pStyle w:val="ConsPlusNormal"/>
              <w:jc w:val="center"/>
            </w:pPr>
            <w:r>
              <w:t>04690</w:t>
            </w:r>
          </w:p>
        </w:tc>
        <w:tc>
          <w:tcPr>
            <w:tcW w:w="7767" w:type="dxa"/>
          </w:tcPr>
          <w:p w:rsidR="00134C12" w:rsidRDefault="00134C12">
            <w:pPr>
              <w:pStyle w:val="ConsPlusNormal"/>
            </w:pPr>
            <w:r>
              <w:t xml:space="preserve">Расчеты, связанные с осуществлением </w:t>
            </w:r>
            <w:proofErr w:type="spellStart"/>
            <w:r>
              <w:t>микрофинансовой</w:t>
            </w:r>
            <w:proofErr w:type="spellEnd"/>
            <w:r>
              <w:t xml:space="preserve"> организацией иных </w:t>
            </w:r>
            <w:r>
              <w:lastRenderedPageBreak/>
              <w:t xml:space="preserve">видов деятельности, в том числе оказанием иных услуг, не указанные по кодам видов операций </w:t>
            </w:r>
            <w:hyperlink w:anchor="P1192" w:history="1">
              <w:r>
                <w:rPr>
                  <w:color w:val="0000FF"/>
                </w:rPr>
                <w:t>04010</w:t>
              </w:r>
            </w:hyperlink>
            <w:r>
              <w:t xml:space="preserve"> - </w:t>
            </w:r>
            <w:hyperlink w:anchor="P1224" w:history="1">
              <w:r>
                <w:rPr>
                  <w:color w:val="0000FF"/>
                </w:rPr>
                <w:t>04680</w:t>
              </w:r>
            </w:hyperlink>
          </w:p>
        </w:tc>
      </w:tr>
      <w:tr w:rsidR="00134C12">
        <w:tc>
          <w:tcPr>
            <w:tcW w:w="1304" w:type="dxa"/>
          </w:tcPr>
          <w:p w:rsidR="00134C12" w:rsidRDefault="00134C12">
            <w:pPr>
              <w:pStyle w:val="ConsPlusNormal"/>
              <w:jc w:val="center"/>
            </w:pPr>
            <w:r>
              <w:lastRenderedPageBreak/>
              <w:t>04700</w:t>
            </w:r>
          </w:p>
        </w:tc>
        <w:tc>
          <w:tcPr>
            <w:tcW w:w="7767" w:type="dxa"/>
          </w:tcPr>
          <w:p w:rsidR="00134C12" w:rsidRDefault="00134C12">
            <w:pPr>
              <w:pStyle w:val="ConsPlusNormal"/>
            </w:pPr>
            <w:r>
              <w:t xml:space="preserve">Переводы с одного банковского счета </w:t>
            </w:r>
            <w:proofErr w:type="spellStart"/>
            <w:r>
              <w:t>микрофинансовой</w:t>
            </w:r>
            <w:proofErr w:type="spellEnd"/>
            <w:r>
              <w:t xml:space="preserve"> организации на другой ее банковский счет</w:t>
            </w:r>
          </w:p>
        </w:tc>
      </w:tr>
      <w:tr w:rsidR="00134C12">
        <w:tc>
          <w:tcPr>
            <w:tcW w:w="1304" w:type="dxa"/>
          </w:tcPr>
          <w:p w:rsidR="00134C12" w:rsidRDefault="00134C12">
            <w:pPr>
              <w:pStyle w:val="ConsPlusNormal"/>
              <w:jc w:val="center"/>
            </w:pPr>
            <w:r>
              <w:t>04770</w:t>
            </w:r>
          </w:p>
        </w:tc>
        <w:tc>
          <w:tcPr>
            <w:tcW w:w="7767" w:type="dxa"/>
          </w:tcPr>
          <w:p w:rsidR="00134C12" w:rsidRDefault="00134C12">
            <w:pPr>
              <w:pStyle w:val="ConsPlusNormal"/>
            </w:pPr>
            <w:r>
              <w:t>Расчеты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 расчеты с оператором электронной площадки, связанные с размещением денежных средств, внесенных в качестве обеспечения заявок на участие в электронных аукционах</w:t>
            </w:r>
          </w:p>
        </w:tc>
      </w:tr>
      <w:tr w:rsidR="00134C12">
        <w:tc>
          <w:tcPr>
            <w:tcW w:w="1304" w:type="dxa"/>
          </w:tcPr>
          <w:p w:rsidR="00134C12" w:rsidRDefault="00134C12">
            <w:pPr>
              <w:pStyle w:val="ConsPlusNormal"/>
              <w:jc w:val="center"/>
            </w:pPr>
            <w:r>
              <w:t>04810</w:t>
            </w:r>
          </w:p>
        </w:tc>
        <w:tc>
          <w:tcPr>
            <w:tcW w:w="7767" w:type="dxa"/>
          </w:tcPr>
          <w:p w:rsidR="00134C12" w:rsidRDefault="00134C12">
            <w:pPr>
              <w:pStyle w:val="ConsPlusNormal"/>
            </w:pPr>
            <w:r>
              <w:t xml:space="preserve">Внесение наличных денежных средств из кассы </w:t>
            </w:r>
            <w:proofErr w:type="spellStart"/>
            <w:r>
              <w:t>микрофинансовой</w:t>
            </w:r>
            <w:proofErr w:type="spellEnd"/>
            <w:r>
              <w:t xml:space="preserve"> организации на ее банковский счет</w:t>
            </w:r>
          </w:p>
        </w:tc>
      </w:tr>
      <w:tr w:rsidR="00134C12">
        <w:tc>
          <w:tcPr>
            <w:tcW w:w="1304" w:type="dxa"/>
          </w:tcPr>
          <w:p w:rsidR="00134C12" w:rsidRDefault="00134C12">
            <w:pPr>
              <w:pStyle w:val="ConsPlusNormal"/>
              <w:jc w:val="center"/>
            </w:pPr>
            <w:r>
              <w:t>04820</w:t>
            </w:r>
          </w:p>
        </w:tc>
        <w:tc>
          <w:tcPr>
            <w:tcW w:w="7767" w:type="dxa"/>
          </w:tcPr>
          <w:p w:rsidR="00134C12" w:rsidRDefault="00134C12">
            <w:pPr>
              <w:pStyle w:val="ConsPlusNormal"/>
            </w:pPr>
            <w:r>
              <w:t xml:space="preserve">Снятие наличных денежных средств с банковского счета </w:t>
            </w:r>
            <w:proofErr w:type="spellStart"/>
            <w:r>
              <w:t>микрофинансовой</w:t>
            </w:r>
            <w:proofErr w:type="spellEnd"/>
            <w:r>
              <w:t xml:space="preserve"> организации для пополнения ее кассы</w:t>
            </w:r>
          </w:p>
        </w:tc>
      </w:tr>
      <w:tr w:rsidR="00134C12">
        <w:tc>
          <w:tcPr>
            <w:tcW w:w="1304" w:type="dxa"/>
          </w:tcPr>
          <w:p w:rsidR="00134C12" w:rsidRDefault="00134C12">
            <w:pPr>
              <w:pStyle w:val="ConsPlusNormal"/>
              <w:jc w:val="center"/>
            </w:pPr>
            <w:r>
              <w:t>04850</w:t>
            </w:r>
          </w:p>
        </w:tc>
        <w:tc>
          <w:tcPr>
            <w:tcW w:w="7767" w:type="dxa"/>
          </w:tcPr>
          <w:p w:rsidR="00134C12" w:rsidRDefault="00134C12">
            <w:pPr>
              <w:pStyle w:val="ConsPlusNormal"/>
            </w:pPr>
            <w:r>
              <w:t xml:space="preserve">Выплаты </w:t>
            </w:r>
            <w:proofErr w:type="spellStart"/>
            <w:r>
              <w:t>микрофинансовой</w:t>
            </w:r>
            <w:proofErr w:type="spellEnd"/>
            <w:r>
              <w:t xml:space="preserve"> организацией денежных средств на основании трудовых договоров</w:t>
            </w:r>
          </w:p>
        </w:tc>
      </w:tr>
      <w:tr w:rsidR="00134C12">
        <w:tc>
          <w:tcPr>
            <w:tcW w:w="1304" w:type="dxa"/>
          </w:tcPr>
          <w:p w:rsidR="00134C12" w:rsidRDefault="00134C12">
            <w:pPr>
              <w:pStyle w:val="ConsPlusNormal"/>
              <w:jc w:val="center"/>
            </w:pPr>
            <w:r>
              <w:t>04855</w:t>
            </w:r>
          </w:p>
        </w:tc>
        <w:tc>
          <w:tcPr>
            <w:tcW w:w="7767" w:type="dxa"/>
          </w:tcPr>
          <w:p w:rsidR="00134C12" w:rsidRDefault="00134C12">
            <w:pPr>
              <w:pStyle w:val="ConsPlusNormal"/>
            </w:pPr>
            <w:r>
              <w:t>Выплаты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04856</w:t>
            </w:r>
          </w:p>
        </w:tc>
        <w:tc>
          <w:tcPr>
            <w:tcW w:w="7767" w:type="dxa"/>
          </w:tcPr>
          <w:p w:rsidR="00134C12" w:rsidRDefault="00134C12">
            <w:pPr>
              <w:pStyle w:val="ConsPlusNormal"/>
            </w:pPr>
            <w:r>
              <w:t>Расчеты, связанные с выдачей работникам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t>04910</w:t>
            </w:r>
          </w:p>
        </w:tc>
        <w:tc>
          <w:tcPr>
            <w:tcW w:w="7767" w:type="dxa"/>
          </w:tcPr>
          <w:p w:rsidR="00134C12" w:rsidRDefault="00134C12">
            <w:pPr>
              <w:pStyle w:val="ConsPlusNormal"/>
            </w:pPr>
            <w:r>
              <w:t>Расчеты, связанные с взысканием денежных средств по решению судебных органов</w:t>
            </w:r>
          </w:p>
        </w:tc>
      </w:tr>
      <w:tr w:rsidR="00134C12">
        <w:tc>
          <w:tcPr>
            <w:tcW w:w="1304" w:type="dxa"/>
          </w:tcPr>
          <w:p w:rsidR="00134C12" w:rsidRDefault="00134C12">
            <w:pPr>
              <w:pStyle w:val="ConsPlusNormal"/>
              <w:jc w:val="center"/>
            </w:pPr>
            <w:bookmarkStart w:id="86" w:name="P1244"/>
            <w:bookmarkEnd w:id="86"/>
            <w:r>
              <w:t>04950</w:t>
            </w:r>
          </w:p>
        </w:tc>
        <w:tc>
          <w:tcPr>
            <w:tcW w:w="7767" w:type="dxa"/>
          </w:tcPr>
          <w:p w:rsidR="00134C12" w:rsidRDefault="00134C12">
            <w:pPr>
              <w:pStyle w:val="ConsPlusNormal"/>
            </w:pPr>
            <w:r>
              <w:t xml:space="preserve">Расчеты </w:t>
            </w:r>
            <w:proofErr w:type="spellStart"/>
            <w:r>
              <w:t>микрофинансовой</w:t>
            </w:r>
            <w:proofErr w:type="spellEnd"/>
            <w:r>
              <w:t xml:space="preserve"> организации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r>
              <w:t>04990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w:t>
            </w:r>
            <w:proofErr w:type="spellStart"/>
            <w:r>
              <w:t>микрофинансовой</w:t>
            </w:r>
            <w:proofErr w:type="spellEnd"/>
            <w:r>
              <w:t xml:space="preserve"> организации, не указанные по кодам видов операций </w:t>
            </w:r>
            <w:hyperlink w:anchor="P1192" w:history="1">
              <w:r>
                <w:rPr>
                  <w:color w:val="0000FF"/>
                </w:rPr>
                <w:t>04010</w:t>
              </w:r>
            </w:hyperlink>
            <w:r>
              <w:t xml:space="preserve"> - </w:t>
            </w:r>
            <w:hyperlink w:anchor="P1244" w:history="1">
              <w:r>
                <w:rPr>
                  <w:color w:val="0000FF"/>
                </w:rPr>
                <w:t>04950</w:t>
              </w:r>
            </w:hyperlink>
          </w:p>
        </w:tc>
      </w:tr>
    </w:tbl>
    <w:p w:rsidR="00134C12" w:rsidRDefault="00134C12">
      <w:pPr>
        <w:pStyle w:val="ConsPlusNormal"/>
        <w:jc w:val="both"/>
      </w:pPr>
    </w:p>
    <w:p w:rsidR="00134C12" w:rsidRDefault="00134C12">
      <w:pPr>
        <w:pStyle w:val="ConsPlusTitle"/>
        <w:jc w:val="center"/>
        <w:outlineLvl w:val="1"/>
      </w:pPr>
      <w:r>
        <w:t>5. Классификатор видов операций с денежными</w:t>
      </w:r>
    </w:p>
    <w:p w:rsidR="00134C12" w:rsidRDefault="00134C12">
      <w:pPr>
        <w:pStyle w:val="ConsPlusTitle"/>
        <w:jc w:val="center"/>
      </w:pPr>
      <w:r>
        <w:t>средствами, совершаемых кредитными потребительскими</w:t>
      </w:r>
    </w:p>
    <w:p w:rsidR="00134C12" w:rsidRDefault="00134C12">
      <w:pPr>
        <w:pStyle w:val="ConsPlusTitle"/>
        <w:jc w:val="center"/>
      </w:pPr>
      <w:r>
        <w:t>кооперативами, в том числе сельскохозяйственными кредитными</w:t>
      </w:r>
    </w:p>
    <w:p w:rsidR="00134C12" w:rsidRDefault="00134C12">
      <w:pPr>
        <w:pStyle w:val="ConsPlusTitle"/>
        <w:jc w:val="center"/>
      </w:pPr>
      <w:r>
        <w:t>потребительскими кооперативами</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Код вида операции</w:t>
            </w:r>
          </w:p>
        </w:tc>
        <w:tc>
          <w:tcPr>
            <w:tcW w:w="7767" w:type="dxa"/>
          </w:tcPr>
          <w:p w:rsidR="00134C12" w:rsidRDefault="00134C12">
            <w:pPr>
              <w:pStyle w:val="ConsPlusNormal"/>
              <w:jc w:val="center"/>
            </w:pPr>
            <w:r>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87" w:name="P1258"/>
            <w:bookmarkEnd w:id="87"/>
            <w:r>
              <w:t>05010</w:t>
            </w:r>
          </w:p>
        </w:tc>
        <w:tc>
          <w:tcPr>
            <w:tcW w:w="7767" w:type="dxa"/>
          </w:tcPr>
          <w:p w:rsidR="00134C12" w:rsidRDefault="00134C12">
            <w:pPr>
              <w:pStyle w:val="ConsPlusNormal"/>
            </w:pPr>
            <w:r>
              <w:t>Расчеты, связанные с внесением (возвратом) членами (членам) кредитного потребительского кооператива (пайщиками, ассоциированными членами кооператива) (пайщикам, ассоциированным членам кооператива) вступительных взносов в кредитный потребительский кооператив</w:t>
            </w:r>
          </w:p>
        </w:tc>
      </w:tr>
      <w:tr w:rsidR="00134C12">
        <w:tc>
          <w:tcPr>
            <w:tcW w:w="1304" w:type="dxa"/>
          </w:tcPr>
          <w:p w:rsidR="00134C12" w:rsidRDefault="00134C12">
            <w:pPr>
              <w:pStyle w:val="ConsPlusNormal"/>
              <w:jc w:val="center"/>
            </w:pPr>
            <w:r>
              <w:lastRenderedPageBreak/>
              <w:t>05015</w:t>
            </w:r>
          </w:p>
        </w:tc>
        <w:tc>
          <w:tcPr>
            <w:tcW w:w="7767" w:type="dxa"/>
          </w:tcPr>
          <w:p w:rsidR="00134C12" w:rsidRDefault="00134C12">
            <w:pPr>
              <w:pStyle w:val="ConsPlusNormal"/>
            </w:pPr>
            <w:r>
              <w:t xml:space="preserve">Расчеты, связанные с внесением (возвратом) членами (членам) кредитного потребительского кооператива (пайщиками, ассоциированными членами кооператива) (пайщикам, ассоциированным членам кооператива) денежных средств (паевых взносов) в кредитный кооператив, за исключением расчетов по коду вида операции </w:t>
            </w:r>
            <w:hyperlink w:anchor="P1258" w:history="1">
              <w:r>
                <w:rPr>
                  <w:color w:val="0000FF"/>
                </w:rPr>
                <w:t>05010</w:t>
              </w:r>
            </w:hyperlink>
          </w:p>
        </w:tc>
      </w:tr>
      <w:tr w:rsidR="00134C12">
        <w:tc>
          <w:tcPr>
            <w:tcW w:w="1304" w:type="dxa"/>
          </w:tcPr>
          <w:p w:rsidR="00134C12" w:rsidRDefault="00134C12">
            <w:pPr>
              <w:pStyle w:val="ConsPlusNormal"/>
              <w:jc w:val="center"/>
            </w:pPr>
            <w:r>
              <w:t>05045</w:t>
            </w:r>
          </w:p>
        </w:tc>
        <w:tc>
          <w:tcPr>
            <w:tcW w:w="7767" w:type="dxa"/>
          </w:tcPr>
          <w:p w:rsidR="00134C12" w:rsidRDefault="00134C12">
            <w:pPr>
              <w:pStyle w:val="ConsPlusNormal"/>
            </w:pPr>
            <w:r>
              <w:t>Поступление (возврат) средств целевого финансирования из бюджета (в бюджет) всех уровней</w:t>
            </w:r>
          </w:p>
        </w:tc>
      </w:tr>
      <w:tr w:rsidR="00134C12">
        <w:tc>
          <w:tcPr>
            <w:tcW w:w="1304" w:type="dxa"/>
          </w:tcPr>
          <w:p w:rsidR="00134C12" w:rsidRDefault="00134C12">
            <w:pPr>
              <w:pStyle w:val="ConsPlusNormal"/>
              <w:jc w:val="center"/>
            </w:pPr>
            <w:r>
              <w:t>05080</w:t>
            </w:r>
          </w:p>
        </w:tc>
        <w:tc>
          <w:tcPr>
            <w:tcW w:w="7767" w:type="dxa"/>
          </w:tcPr>
          <w:p w:rsidR="00134C12" w:rsidRDefault="00134C12">
            <w:pPr>
              <w:pStyle w:val="ConsPlusNormal"/>
            </w:pPr>
            <w:r>
              <w:t>Выплаты членам кредитного потребительского кооператива (пайщикам, ассоциированным членам кооператива) сумм паевых взносов</w:t>
            </w:r>
          </w:p>
        </w:tc>
      </w:tr>
      <w:tr w:rsidR="00134C12">
        <w:tc>
          <w:tcPr>
            <w:tcW w:w="1304" w:type="dxa"/>
          </w:tcPr>
          <w:p w:rsidR="00134C12" w:rsidRDefault="00134C12">
            <w:pPr>
              <w:pStyle w:val="ConsPlusNormal"/>
              <w:jc w:val="center"/>
            </w:pPr>
            <w:r>
              <w:t>05090</w:t>
            </w:r>
          </w:p>
        </w:tc>
        <w:tc>
          <w:tcPr>
            <w:tcW w:w="7767" w:type="dxa"/>
          </w:tcPr>
          <w:p w:rsidR="00134C12" w:rsidRDefault="00134C12">
            <w:pPr>
              <w:pStyle w:val="ConsPlusNormal"/>
            </w:pPr>
            <w:r>
              <w:t>Выплаты начисленного дохода на паевые взносы (</w:t>
            </w:r>
            <w:proofErr w:type="spellStart"/>
            <w:r>
              <w:t>паенакопления</w:t>
            </w:r>
            <w:proofErr w:type="spellEnd"/>
            <w:r>
              <w:t>) пайщиков</w:t>
            </w:r>
          </w:p>
        </w:tc>
      </w:tr>
      <w:tr w:rsidR="00134C12">
        <w:tblPrEx>
          <w:tblBorders>
            <w:insideH w:val="nil"/>
          </w:tblBorders>
        </w:tblPrEx>
        <w:tc>
          <w:tcPr>
            <w:tcW w:w="1304" w:type="dxa"/>
            <w:tcBorders>
              <w:bottom w:val="nil"/>
            </w:tcBorders>
          </w:tcPr>
          <w:p w:rsidR="00134C12" w:rsidRDefault="00134C12">
            <w:pPr>
              <w:pStyle w:val="ConsPlusNormal"/>
              <w:jc w:val="center"/>
            </w:pPr>
            <w:r>
              <w:t>05110</w:t>
            </w:r>
          </w:p>
        </w:tc>
        <w:tc>
          <w:tcPr>
            <w:tcW w:w="7767" w:type="dxa"/>
            <w:tcBorders>
              <w:bottom w:val="nil"/>
            </w:tcBorders>
          </w:tcPr>
          <w:p w:rsidR="00134C12" w:rsidRDefault="00134C12">
            <w:pPr>
              <w:pStyle w:val="ConsPlusNormal"/>
            </w:pPr>
            <w:r>
              <w:t xml:space="preserve">Расчеты, связанные с выдачей денежных авансов, предоставлением (возвратом) займов членам (членами) кредитного потребительского кооператива (пайщикам, ассоциированным членам кооператива) (пайщиками, ассоциированными членами кооператива), за исключением кода вида операции </w:t>
            </w:r>
            <w:hyperlink w:anchor="P1271" w:history="1">
              <w:r>
                <w:rPr>
                  <w:color w:val="0000FF"/>
                </w:rPr>
                <w:t>05115</w:t>
              </w:r>
            </w:hyperlink>
          </w:p>
        </w:tc>
      </w:tr>
      <w:tr w:rsidR="00134C12">
        <w:tblPrEx>
          <w:tblBorders>
            <w:insideH w:val="nil"/>
          </w:tblBorders>
        </w:tblPrEx>
        <w:tc>
          <w:tcPr>
            <w:tcW w:w="9071" w:type="dxa"/>
            <w:gridSpan w:val="2"/>
            <w:tcBorders>
              <w:top w:val="nil"/>
            </w:tcBorders>
          </w:tcPr>
          <w:p w:rsidR="00134C12" w:rsidRDefault="00134C12">
            <w:pPr>
              <w:pStyle w:val="ConsPlusNormal"/>
              <w:jc w:val="both"/>
            </w:pPr>
            <w:r>
              <w:t xml:space="preserve">(в ред. </w:t>
            </w:r>
            <w:hyperlink r:id="rId62" w:history="1">
              <w:r>
                <w:rPr>
                  <w:color w:val="0000FF"/>
                </w:rPr>
                <w:t>Указания</w:t>
              </w:r>
            </w:hyperlink>
            <w:r>
              <w:t xml:space="preserve"> Банка России от 15.01.2019 N 5059-У)</w:t>
            </w:r>
          </w:p>
        </w:tc>
      </w:tr>
      <w:tr w:rsidR="00134C12">
        <w:tc>
          <w:tcPr>
            <w:tcW w:w="1304" w:type="dxa"/>
          </w:tcPr>
          <w:p w:rsidR="00134C12" w:rsidRDefault="00134C12">
            <w:pPr>
              <w:pStyle w:val="ConsPlusNormal"/>
              <w:jc w:val="center"/>
            </w:pPr>
            <w:bookmarkStart w:id="88" w:name="P1271"/>
            <w:bookmarkEnd w:id="88"/>
            <w:r>
              <w:t>05115</w:t>
            </w:r>
          </w:p>
        </w:tc>
        <w:tc>
          <w:tcPr>
            <w:tcW w:w="7767" w:type="dxa"/>
          </w:tcPr>
          <w:p w:rsidR="00134C12" w:rsidRDefault="00134C12">
            <w:pPr>
              <w:pStyle w:val="ConsPlusNormal"/>
            </w:pPr>
            <w:r>
              <w:t>Поступление из Пенсионного фонда Российской Федерации средств (части средств) материнского (семейного) капитала на погашение основного долга и уплату процентов по займам, предоставленным членам кредитного потребительского кооператива (пайщикам, ассоциированным членам кооператива) по договору займа, заключенному с кредитным потребительским кооперативом</w:t>
            </w:r>
          </w:p>
        </w:tc>
      </w:tr>
      <w:tr w:rsidR="00134C12">
        <w:tblPrEx>
          <w:tblBorders>
            <w:insideH w:val="nil"/>
          </w:tblBorders>
        </w:tblPrEx>
        <w:tc>
          <w:tcPr>
            <w:tcW w:w="1304" w:type="dxa"/>
            <w:tcBorders>
              <w:bottom w:val="nil"/>
            </w:tcBorders>
          </w:tcPr>
          <w:p w:rsidR="00134C12" w:rsidRDefault="00134C12">
            <w:pPr>
              <w:pStyle w:val="ConsPlusNormal"/>
              <w:jc w:val="center"/>
            </w:pPr>
            <w:r>
              <w:t>05120</w:t>
            </w:r>
          </w:p>
        </w:tc>
        <w:tc>
          <w:tcPr>
            <w:tcW w:w="7767" w:type="dxa"/>
            <w:tcBorders>
              <w:bottom w:val="nil"/>
            </w:tcBorders>
          </w:tcPr>
          <w:p w:rsidR="00134C12" w:rsidRDefault="00134C12">
            <w:pPr>
              <w:pStyle w:val="ConsPlusNormal"/>
            </w:pPr>
            <w:r>
              <w:t>Расчеты, связанные с получением (возвратом) займов от членов (членам) кредитного потребительского кооператива (пайщиков, ассоциированных членов кооператива) (пайщикам, ассоциированным членам кооператива), передачей (возвратом) личных сбережений членами (членам) кредитного потребительского кооператива (пайщиками, ассоциированными членами кооператива) (пайщикам, ассоциированным членам кооператива)</w:t>
            </w:r>
          </w:p>
        </w:tc>
      </w:tr>
      <w:tr w:rsidR="00134C12">
        <w:tblPrEx>
          <w:tblBorders>
            <w:insideH w:val="nil"/>
          </w:tblBorders>
        </w:tblPrEx>
        <w:tc>
          <w:tcPr>
            <w:tcW w:w="9071" w:type="dxa"/>
            <w:gridSpan w:val="2"/>
            <w:tcBorders>
              <w:top w:val="nil"/>
            </w:tcBorders>
          </w:tcPr>
          <w:p w:rsidR="00134C12" w:rsidRDefault="00134C12">
            <w:pPr>
              <w:pStyle w:val="ConsPlusNormal"/>
              <w:jc w:val="both"/>
            </w:pPr>
            <w:r>
              <w:t xml:space="preserve">(в ред. </w:t>
            </w:r>
            <w:hyperlink r:id="rId63" w:history="1">
              <w:r>
                <w:rPr>
                  <w:color w:val="0000FF"/>
                </w:rPr>
                <w:t>Указания</w:t>
              </w:r>
            </w:hyperlink>
            <w:r>
              <w:t xml:space="preserve"> Банка России от 15.01.2019 N 5059-У)</w:t>
            </w:r>
          </w:p>
        </w:tc>
      </w:tr>
      <w:tr w:rsidR="00134C12">
        <w:tc>
          <w:tcPr>
            <w:tcW w:w="1304" w:type="dxa"/>
          </w:tcPr>
          <w:p w:rsidR="00134C12" w:rsidRDefault="00134C12">
            <w:pPr>
              <w:pStyle w:val="ConsPlusNormal"/>
              <w:jc w:val="center"/>
            </w:pPr>
            <w:r>
              <w:t>05140</w:t>
            </w:r>
          </w:p>
        </w:tc>
        <w:tc>
          <w:tcPr>
            <w:tcW w:w="7767" w:type="dxa"/>
          </w:tcPr>
          <w:p w:rsidR="00134C12" w:rsidRDefault="00134C12">
            <w:pPr>
              <w:pStyle w:val="ConsPlusNormal"/>
            </w:pPr>
            <w:r>
              <w:t>Расчеты с кредитными потребительскими кооперативами второго уровня</w:t>
            </w:r>
          </w:p>
        </w:tc>
      </w:tr>
      <w:tr w:rsidR="00134C12">
        <w:tc>
          <w:tcPr>
            <w:tcW w:w="1304" w:type="dxa"/>
          </w:tcPr>
          <w:p w:rsidR="00134C12" w:rsidRDefault="00134C12">
            <w:pPr>
              <w:pStyle w:val="ConsPlusNormal"/>
              <w:jc w:val="center"/>
            </w:pPr>
            <w:r>
              <w:t>05510</w:t>
            </w:r>
          </w:p>
        </w:tc>
        <w:tc>
          <w:tcPr>
            <w:tcW w:w="7767" w:type="dxa"/>
          </w:tcPr>
          <w:p w:rsidR="00134C12" w:rsidRDefault="00134C12">
            <w:pPr>
              <w:pStyle w:val="ConsPlusNormal"/>
            </w:pPr>
            <w:r>
              <w:t>Расчеты кредитного потребительского кооператива с кредитными организациями, связанные с получением (возвратом) денежных средств на основании кредитного договора</w:t>
            </w:r>
          </w:p>
        </w:tc>
      </w:tr>
      <w:tr w:rsidR="00134C12">
        <w:tc>
          <w:tcPr>
            <w:tcW w:w="1304" w:type="dxa"/>
          </w:tcPr>
          <w:p w:rsidR="00134C12" w:rsidRDefault="00134C12">
            <w:pPr>
              <w:pStyle w:val="ConsPlusNormal"/>
              <w:jc w:val="center"/>
            </w:pPr>
            <w:r>
              <w:t>05520</w:t>
            </w:r>
          </w:p>
        </w:tc>
        <w:tc>
          <w:tcPr>
            <w:tcW w:w="7767" w:type="dxa"/>
          </w:tcPr>
          <w:p w:rsidR="00134C12" w:rsidRDefault="00134C12">
            <w:pPr>
              <w:pStyle w:val="ConsPlusNormal"/>
            </w:pPr>
            <w:r>
              <w:t>Расчеты кредитного потребительского кооператива с юридическими лицами, не являющимися членами кредитного кооператива (пайщиками, ассоциированными членами кооператива), связанные с получением (возвратом) денежных средств на основании договора займа</w:t>
            </w:r>
          </w:p>
        </w:tc>
      </w:tr>
      <w:tr w:rsidR="00134C12">
        <w:tc>
          <w:tcPr>
            <w:tcW w:w="1304" w:type="dxa"/>
          </w:tcPr>
          <w:p w:rsidR="00134C12" w:rsidRDefault="00134C12">
            <w:pPr>
              <w:pStyle w:val="ConsPlusNormal"/>
              <w:jc w:val="center"/>
            </w:pPr>
            <w:r>
              <w:t>05530</w:t>
            </w:r>
          </w:p>
        </w:tc>
        <w:tc>
          <w:tcPr>
            <w:tcW w:w="7767" w:type="dxa"/>
          </w:tcPr>
          <w:p w:rsidR="00134C12" w:rsidRDefault="00134C12">
            <w:pPr>
              <w:pStyle w:val="ConsPlusNormal"/>
            </w:pPr>
            <w:r>
              <w:t>Операции по банковским счетам, связанные с размещением (возвратом) денежных средств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05540</w:t>
            </w:r>
          </w:p>
        </w:tc>
        <w:tc>
          <w:tcPr>
            <w:tcW w:w="7767" w:type="dxa"/>
          </w:tcPr>
          <w:p w:rsidR="00134C12" w:rsidRDefault="00134C12">
            <w:pPr>
              <w:pStyle w:val="ConsPlusNormal"/>
            </w:pPr>
            <w:r>
              <w:t xml:space="preserve">Расчеты, связанные с размещением средств кредитного потребительского кооператива в государственные и муниципальные ценные бумаги, приобретением долей в уставном капитале либо акций российских кредитных </w:t>
            </w:r>
            <w:r>
              <w:lastRenderedPageBreak/>
              <w:t>организаций, исполнением обязательств по ценным бумагам</w:t>
            </w:r>
          </w:p>
        </w:tc>
      </w:tr>
      <w:tr w:rsidR="00134C12">
        <w:tc>
          <w:tcPr>
            <w:tcW w:w="1304" w:type="dxa"/>
          </w:tcPr>
          <w:p w:rsidR="00134C12" w:rsidRDefault="00134C12">
            <w:pPr>
              <w:pStyle w:val="ConsPlusNormal"/>
              <w:jc w:val="center"/>
            </w:pPr>
            <w:r>
              <w:lastRenderedPageBreak/>
              <w:t>05590</w:t>
            </w:r>
          </w:p>
        </w:tc>
        <w:tc>
          <w:tcPr>
            <w:tcW w:w="7767" w:type="dxa"/>
          </w:tcPr>
          <w:p w:rsidR="00134C12" w:rsidRDefault="00134C12">
            <w:pPr>
              <w:pStyle w:val="ConsPlusNormal"/>
            </w:pPr>
            <w:r>
              <w:t>Расчеты, связанные с другими видами размещения средств кредитного потребительского кооператива</w:t>
            </w:r>
          </w:p>
        </w:tc>
      </w:tr>
      <w:tr w:rsidR="00134C12">
        <w:tc>
          <w:tcPr>
            <w:tcW w:w="1304" w:type="dxa"/>
          </w:tcPr>
          <w:p w:rsidR="00134C12" w:rsidRDefault="00134C12">
            <w:pPr>
              <w:pStyle w:val="ConsPlusNormal"/>
              <w:jc w:val="center"/>
            </w:pPr>
            <w:bookmarkStart w:id="89" w:name="P1288"/>
            <w:bookmarkEnd w:id="89"/>
            <w:r>
              <w:t>05680</w:t>
            </w:r>
          </w:p>
        </w:tc>
        <w:tc>
          <w:tcPr>
            <w:tcW w:w="7767" w:type="dxa"/>
          </w:tcPr>
          <w:p w:rsidR="00134C12" w:rsidRDefault="00134C12">
            <w:pPr>
              <w:pStyle w:val="ConsPlusNormal"/>
            </w:pPr>
            <w:r>
              <w:t>Расчеты на основании договора (договоров) аренды</w:t>
            </w:r>
          </w:p>
        </w:tc>
      </w:tr>
      <w:tr w:rsidR="00134C12">
        <w:tc>
          <w:tcPr>
            <w:tcW w:w="1304" w:type="dxa"/>
          </w:tcPr>
          <w:p w:rsidR="00134C12" w:rsidRDefault="00134C12">
            <w:pPr>
              <w:pStyle w:val="ConsPlusNormal"/>
              <w:jc w:val="center"/>
            </w:pPr>
            <w:r>
              <w:t>05690</w:t>
            </w:r>
          </w:p>
        </w:tc>
        <w:tc>
          <w:tcPr>
            <w:tcW w:w="7767" w:type="dxa"/>
          </w:tcPr>
          <w:p w:rsidR="00134C12" w:rsidRDefault="00134C12">
            <w:pPr>
              <w:pStyle w:val="ConsPlusNormal"/>
            </w:pPr>
            <w:r>
              <w:t xml:space="preserve">Расчеты, связанные с осуществлением кредитным потребительским кооперативом иных видов деятельности, не указанные по кодам видов операций </w:t>
            </w:r>
            <w:hyperlink w:anchor="P1258" w:history="1">
              <w:r>
                <w:rPr>
                  <w:color w:val="0000FF"/>
                </w:rPr>
                <w:t>05010</w:t>
              </w:r>
            </w:hyperlink>
            <w:r>
              <w:t xml:space="preserve"> - </w:t>
            </w:r>
            <w:hyperlink w:anchor="P1288" w:history="1">
              <w:r>
                <w:rPr>
                  <w:color w:val="0000FF"/>
                </w:rPr>
                <w:t>05680</w:t>
              </w:r>
            </w:hyperlink>
          </w:p>
        </w:tc>
      </w:tr>
      <w:tr w:rsidR="00134C12">
        <w:tc>
          <w:tcPr>
            <w:tcW w:w="1304" w:type="dxa"/>
          </w:tcPr>
          <w:p w:rsidR="00134C12" w:rsidRDefault="00134C12">
            <w:pPr>
              <w:pStyle w:val="ConsPlusNormal"/>
              <w:jc w:val="center"/>
            </w:pPr>
            <w:r>
              <w:t>05700</w:t>
            </w:r>
          </w:p>
        </w:tc>
        <w:tc>
          <w:tcPr>
            <w:tcW w:w="7767" w:type="dxa"/>
          </w:tcPr>
          <w:p w:rsidR="00134C12" w:rsidRDefault="00134C12">
            <w:pPr>
              <w:pStyle w:val="ConsPlusNormal"/>
            </w:pPr>
            <w:r>
              <w:t>Переводы с одного банковского счета кредитного потребительского кооператива на другой его банковский счет</w:t>
            </w:r>
          </w:p>
        </w:tc>
      </w:tr>
      <w:tr w:rsidR="00134C12">
        <w:tc>
          <w:tcPr>
            <w:tcW w:w="1304" w:type="dxa"/>
          </w:tcPr>
          <w:p w:rsidR="00134C12" w:rsidRDefault="00134C12">
            <w:pPr>
              <w:pStyle w:val="ConsPlusNormal"/>
              <w:jc w:val="center"/>
            </w:pPr>
            <w:r>
              <w:t>05770</w:t>
            </w:r>
          </w:p>
        </w:tc>
        <w:tc>
          <w:tcPr>
            <w:tcW w:w="7767" w:type="dxa"/>
          </w:tcPr>
          <w:p w:rsidR="00134C12" w:rsidRDefault="00134C12">
            <w:pPr>
              <w:pStyle w:val="ConsPlusNormal"/>
            </w:pPr>
            <w:r>
              <w:t>Расчеты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w:t>
            </w:r>
          </w:p>
        </w:tc>
      </w:tr>
      <w:tr w:rsidR="00134C12">
        <w:tc>
          <w:tcPr>
            <w:tcW w:w="1304" w:type="dxa"/>
          </w:tcPr>
          <w:p w:rsidR="00134C12" w:rsidRDefault="00134C12">
            <w:pPr>
              <w:pStyle w:val="ConsPlusNormal"/>
              <w:jc w:val="center"/>
            </w:pPr>
            <w:r>
              <w:t>05810</w:t>
            </w:r>
          </w:p>
        </w:tc>
        <w:tc>
          <w:tcPr>
            <w:tcW w:w="7767" w:type="dxa"/>
          </w:tcPr>
          <w:p w:rsidR="00134C12" w:rsidRDefault="00134C12">
            <w:pPr>
              <w:pStyle w:val="ConsPlusNormal"/>
            </w:pPr>
            <w:r>
              <w:t>Внесение наличных денежных средств из кассы кредитного потребительского кооператива на его банковский счет</w:t>
            </w:r>
          </w:p>
        </w:tc>
      </w:tr>
      <w:tr w:rsidR="00134C12">
        <w:tc>
          <w:tcPr>
            <w:tcW w:w="1304" w:type="dxa"/>
          </w:tcPr>
          <w:p w:rsidR="00134C12" w:rsidRDefault="00134C12">
            <w:pPr>
              <w:pStyle w:val="ConsPlusNormal"/>
              <w:jc w:val="center"/>
            </w:pPr>
            <w:r>
              <w:t>05820</w:t>
            </w:r>
          </w:p>
        </w:tc>
        <w:tc>
          <w:tcPr>
            <w:tcW w:w="7767" w:type="dxa"/>
          </w:tcPr>
          <w:p w:rsidR="00134C12" w:rsidRDefault="00134C12">
            <w:pPr>
              <w:pStyle w:val="ConsPlusNormal"/>
            </w:pPr>
            <w:r>
              <w:t>Снятие наличных денежных средств с банковского счета кредитного потребительского кооператива для пополнения его кассы</w:t>
            </w:r>
          </w:p>
        </w:tc>
      </w:tr>
      <w:tr w:rsidR="00134C12">
        <w:tc>
          <w:tcPr>
            <w:tcW w:w="1304" w:type="dxa"/>
          </w:tcPr>
          <w:p w:rsidR="00134C12" w:rsidRDefault="00134C12">
            <w:pPr>
              <w:pStyle w:val="ConsPlusNormal"/>
              <w:jc w:val="center"/>
            </w:pPr>
            <w:r>
              <w:t>05850</w:t>
            </w:r>
          </w:p>
        </w:tc>
        <w:tc>
          <w:tcPr>
            <w:tcW w:w="7767" w:type="dxa"/>
          </w:tcPr>
          <w:p w:rsidR="00134C12" w:rsidRDefault="00134C12">
            <w:pPr>
              <w:pStyle w:val="ConsPlusNormal"/>
            </w:pPr>
            <w:r>
              <w:t>Выплаты кредитного потребительского кооператива на основании трудовых договоров</w:t>
            </w:r>
          </w:p>
        </w:tc>
      </w:tr>
      <w:tr w:rsidR="00134C12">
        <w:tc>
          <w:tcPr>
            <w:tcW w:w="1304" w:type="dxa"/>
          </w:tcPr>
          <w:p w:rsidR="00134C12" w:rsidRDefault="00134C12">
            <w:pPr>
              <w:pStyle w:val="ConsPlusNormal"/>
              <w:jc w:val="center"/>
            </w:pPr>
            <w:r>
              <w:t>05855</w:t>
            </w:r>
          </w:p>
        </w:tc>
        <w:tc>
          <w:tcPr>
            <w:tcW w:w="7767" w:type="dxa"/>
          </w:tcPr>
          <w:p w:rsidR="00134C12" w:rsidRDefault="00134C12">
            <w:pPr>
              <w:pStyle w:val="ConsPlusNormal"/>
            </w:pPr>
            <w:r>
              <w:t>Выплаты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05856</w:t>
            </w:r>
          </w:p>
        </w:tc>
        <w:tc>
          <w:tcPr>
            <w:tcW w:w="7767" w:type="dxa"/>
          </w:tcPr>
          <w:p w:rsidR="00134C12" w:rsidRDefault="00134C12">
            <w:pPr>
              <w:pStyle w:val="ConsPlusNormal"/>
            </w:pPr>
            <w:r>
              <w:t>Расчеты, связанные с выдачей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t>05890</w:t>
            </w:r>
          </w:p>
        </w:tc>
        <w:tc>
          <w:tcPr>
            <w:tcW w:w="7767" w:type="dxa"/>
          </w:tcPr>
          <w:p w:rsidR="00134C12" w:rsidRDefault="00134C12">
            <w:pPr>
              <w:pStyle w:val="ConsPlusNormal"/>
            </w:pPr>
            <w:r>
              <w:t>Выплаты, связанные с распределением неделимого фонда кредитного потребительского кооператива между членами кредитного потребительского кооператива (пайщиками) в случае ликвидации кредитного потребительского кооператива</w:t>
            </w:r>
          </w:p>
        </w:tc>
      </w:tr>
      <w:tr w:rsidR="00134C12">
        <w:tc>
          <w:tcPr>
            <w:tcW w:w="1304" w:type="dxa"/>
          </w:tcPr>
          <w:p w:rsidR="00134C12" w:rsidRDefault="00134C12">
            <w:pPr>
              <w:pStyle w:val="ConsPlusNormal"/>
              <w:jc w:val="center"/>
            </w:pPr>
            <w:r>
              <w:t>05910</w:t>
            </w:r>
          </w:p>
        </w:tc>
        <w:tc>
          <w:tcPr>
            <w:tcW w:w="7767" w:type="dxa"/>
          </w:tcPr>
          <w:p w:rsidR="00134C12" w:rsidRDefault="00134C12">
            <w:pPr>
              <w:pStyle w:val="ConsPlusNormal"/>
            </w:pPr>
            <w:r>
              <w:t>Расчеты, связанные с взысканием денежных средств по решению судебных органов</w:t>
            </w:r>
          </w:p>
        </w:tc>
      </w:tr>
      <w:tr w:rsidR="00134C12">
        <w:tc>
          <w:tcPr>
            <w:tcW w:w="1304" w:type="dxa"/>
          </w:tcPr>
          <w:p w:rsidR="00134C12" w:rsidRDefault="00134C12">
            <w:pPr>
              <w:pStyle w:val="ConsPlusNormal"/>
              <w:jc w:val="center"/>
            </w:pPr>
            <w:bookmarkStart w:id="90" w:name="P1310"/>
            <w:bookmarkEnd w:id="90"/>
            <w:r>
              <w:t>05950</w:t>
            </w:r>
          </w:p>
        </w:tc>
        <w:tc>
          <w:tcPr>
            <w:tcW w:w="7767" w:type="dxa"/>
          </w:tcPr>
          <w:p w:rsidR="00134C12" w:rsidRDefault="00134C12">
            <w:pPr>
              <w:pStyle w:val="ConsPlusNormal"/>
            </w:pPr>
            <w:r>
              <w:t>Расчеты кредитного потребительского кооператива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r>
              <w:t>05990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кредитного потребительского кооператива, не указанные по кодам видов операций </w:t>
            </w:r>
            <w:hyperlink w:anchor="P1258" w:history="1">
              <w:r>
                <w:rPr>
                  <w:color w:val="0000FF"/>
                </w:rPr>
                <w:t>05010</w:t>
              </w:r>
            </w:hyperlink>
            <w:r>
              <w:t xml:space="preserve"> - </w:t>
            </w:r>
            <w:hyperlink w:anchor="P1310" w:history="1">
              <w:r>
                <w:rPr>
                  <w:color w:val="0000FF"/>
                </w:rPr>
                <w:t>05950</w:t>
              </w:r>
            </w:hyperlink>
          </w:p>
        </w:tc>
      </w:tr>
    </w:tbl>
    <w:p w:rsidR="00134C12" w:rsidRDefault="00134C12">
      <w:pPr>
        <w:pStyle w:val="ConsPlusNormal"/>
        <w:jc w:val="both"/>
      </w:pPr>
    </w:p>
    <w:p w:rsidR="00134C12" w:rsidRDefault="00134C12">
      <w:pPr>
        <w:pStyle w:val="ConsPlusTitle"/>
        <w:jc w:val="center"/>
        <w:outlineLvl w:val="1"/>
      </w:pPr>
      <w:r>
        <w:t>6. Классификатор видов операций с денежными средствами,</w:t>
      </w:r>
    </w:p>
    <w:p w:rsidR="00134C12" w:rsidRDefault="00134C12">
      <w:pPr>
        <w:pStyle w:val="ConsPlusTitle"/>
        <w:jc w:val="center"/>
      </w:pPr>
      <w:r>
        <w:t>совершаемых ломбардами</w:t>
      </w:r>
    </w:p>
    <w:p w:rsidR="00134C12" w:rsidRDefault="00134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134C12">
        <w:tc>
          <w:tcPr>
            <w:tcW w:w="1304" w:type="dxa"/>
          </w:tcPr>
          <w:p w:rsidR="00134C12" w:rsidRDefault="00134C12">
            <w:pPr>
              <w:pStyle w:val="ConsPlusNormal"/>
              <w:jc w:val="center"/>
            </w:pPr>
            <w:r>
              <w:t xml:space="preserve">Код вида </w:t>
            </w:r>
            <w:r>
              <w:lastRenderedPageBreak/>
              <w:t>операции</w:t>
            </w:r>
          </w:p>
        </w:tc>
        <w:tc>
          <w:tcPr>
            <w:tcW w:w="7767" w:type="dxa"/>
          </w:tcPr>
          <w:p w:rsidR="00134C12" w:rsidRDefault="00134C12">
            <w:pPr>
              <w:pStyle w:val="ConsPlusNormal"/>
              <w:jc w:val="center"/>
            </w:pPr>
            <w:r>
              <w:lastRenderedPageBreak/>
              <w:t>Наименование вида операции</w:t>
            </w:r>
          </w:p>
        </w:tc>
      </w:tr>
      <w:tr w:rsidR="00134C12">
        <w:tc>
          <w:tcPr>
            <w:tcW w:w="1304" w:type="dxa"/>
          </w:tcPr>
          <w:p w:rsidR="00134C12" w:rsidRDefault="00134C12">
            <w:pPr>
              <w:pStyle w:val="ConsPlusNormal"/>
              <w:jc w:val="center"/>
            </w:pPr>
            <w:r>
              <w:t>1</w:t>
            </w:r>
          </w:p>
        </w:tc>
        <w:tc>
          <w:tcPr>
            <w:tcW w:w="7767" w:type="dxa"/>
          </w:tcPr>
          <w:p w:rsidR="00134C12" w:rsidRDefault="00134C12">
            <w:pPr>
              <w:pStyle w:val="ConsPlusNormal"/>
              <w:jc w:val="center"/>
            </w:pPr>
            <w:r>
              <w:t>2</w:t>
            </w:r>
          </w:p>
        </w:tc>
      </w:tr>
      <w:tr w:rsidR="00134C12">
        <w:tc>
          <w:tcPr>
            <w:tcW w:w="1304" w:type="dxa"/>
          </w:tcPr>
          <w:p w:rsidR="00134C12" w:rsidRDefault="00134C12">
            <w:pPr>
              <w:pStyle w:val="ConsPlusNormal"/>
              <w:jc w:val="center"/>
            </w:pPr>
            <w:bookmarkStart w:id="91" w:name="P1322"/>
            <w:bookmarkEnd w:id="91"/>
            <w:r>
              <w:t>06010</w:t>
            </w:r>
          </w:p>
        </w:tc>
        <w:tc>
          <w:tcPr>
            <w:tcW w:w="7767" w:type="dxa"/>
          </w:tcPr>
          <w:p w:rsidR="00134C12" w:rsidRDefault="00134C12">
            <w:pPr>
              <w:pStyle w:val="ConsPlusNormal"/>
            </w:pPr>
            <w:r>
              <w:t>Расчеты по займам, выданным ломбардом заемщикам, включая возврат основного долга, выплату процентов и иные платежи по договору займа</w:t>
            </w:r>
          </w:p>
        </w:tc>
      </w:tr>
      <w:tr w:rsidR="00134C12">
        <w:tc>
          <w:tcPr>
            <w:tcW w:w="1304" w:type="dxa"/>
          </w:tcPr>
          <w:p w:rsidR="00134C12" w:rsidRDefault="00134C12">
            <w:pPr>
              <w:pStyle w:val="ConsPlusNormal"/>
              <w:jc w:val="center"/>
            </w:pPr>
            <w:bookmarkStart w:id="92" w:name="P1324"/>
            <w:bookmarkEnd w:id="92"/>
            <w:r>
              <w:t>06050</w:t>
            </w:r>
          </w:p>
        </w:tc>
        <w:tc>
          <w:tcPr>
            <w:tcW w:w="7767" w:type="dxa"/>
          </w:tcPr>
          <w:p w:rsidR="00134C12" w:rsidRDefault="00134C12">
            <w:pPr>
              <w:pStyle w:val="ConsPlusNormal"/>
            </w:pPr>
            <w:r>
              <w:t>Расчеты по займам, выданным ломбарду учредителями (участниками), включая возврат основного долга, выплату процентов и иные платежи по договору займа</w:t>
            </w:r>
          </w:p>
        </w:tc>
      </w:tr>
      <w:tr w:rsidR="00134C12">
        <w:tc>
          <w:tcPr>
            <w:tcW w:w="1304" w:type="dxa"/>
          </w:tcPr>
          <w:p w:rsidR="00134C12" w:rsidRDefault="00134C12">
            <w:pPr>
              <w:pStyle w:val="ConsPlusNormal"/>
              <w:jc w:val="center"/>
            </w:pPr>
            <w:r>
              <w:t>06100</w:t>
            </w:r>
          </w:p>
        </w:tc>
        <w:tc>
          <w:tcPr>
            <w:tcW w:w="7767" w:type="dxa"/>
          </w:tcPr>
          <w:p w:rsidR="00134C12" w:rsidRDefault="00134C12">
            <w:pPr>
              <w:pStyle w:val="ConsPlusNormal"/>
            </w:pPr>
            <w:r>
              <w:t xml:space="preserve">Расчеты ломбарда с </w:t>
            </w:r>
            <w:proofErr w:type="spellStart"/>
            <w:r>
              <w:t>поклажедателями</w:t>
            </w:r>
            <w:proofErr w:type="spellEnd"/>
            <w:r>
              <w:t xml:space="preserve"> по договорам хранения</w:t>
            </w:r>
          </w:p>
        </w:tc>
      </w:tr>
      <w:tr w:rsidR="00134C12">
        <w:tc>
          <w:tcPr>
            <w:tcW w:w="1304" w:type="dxa"/>
          </w:tcPr>
          <w:p w:rsidR="00134C12" w:rsidRDefault="00134C12">
            <w:pPr>
              <w:pStyle w:val="ConsPlusNormal"/>
              <w:jc w:val="center"/>
            </w:pPr>
            <w:r>
              <w:t>06150</w:t>
            </w:r>
          </w:p>
        </w:tc>
        <w:tc>
          <w:tcPr>
            <w:tcW w:w="7767" w:type="dxa"/>
          </w:tcPr>
          <w:p w:rsidR="00134C12" w:rsidRDefault="00134C12">
            <w:pPr>
              <w:pStyle w:val="ConsPlusNormal"/>
            </w:pPr>
            <w:r>
              <w:t>Расчеты ломбарда со страховыми организациями, связанные со страхованием вещей, принятых в залог или на хранение</w:t>
            </w:r>
          </w:p>
        </w:tc>
      </w:tr>
      <w:tr w:rsidR="00134C12">
        <w:tc>
          <w:tcPr>
            <w:tcW w:w="1304" w:type="dxa"/>
          </w:tcPr>
          <w:p w:rsidR="00134C12" w:rsidRDefault="00134C12">
            <w:pPr>
              <w:pStyle w:val="ConsPlusNormal"/>
              <w:jc w:val="center"/>
            </w:pPr>
            <w:r>
              <w:t>06200</w:t>
            </w:r>
          </w:p>
        </w:tc>
        <w:tc>
          <w:tcPr>
            <w:tcW w:w="7767" w:type="dxa"/>
          </w:tcPr>
          <w:p w:rsidR="00134C12" w:rsidRDefault="00134C12">
            <w:pPr>
              <w:pStyle w:val="ConsPlusNormal"/>
            </w:pPr>
            <w:r>
              <w:t>Расчеты с приобретателями невостребованных вещей</w:t>
            </w:r>
          </w:p>
        </w:tc>
      </w:tr>
      <w:tr w:rsidR="00134C12">
        <w:tc>
          <w:tcPr>
            <w:tcW w:w="1304" w:type="dxa"/>
          </w:tcPr>
          <w:p w:rsidR="00134C12" w:rsidRDefault="00134C12">
            <w:pPr>
              <w:pStyle w:val="ConsPlusNormal"/>
              <w:jc w:val="center"/>
            </w:pPr>
            <w:r>
              <w:t>06510</w:t>
            </w:r>
          </w:p>
        </w:tc>
        <w:tc>
          <w:tcPr>
            <w:tcW w:w="7767" w:type="dxa"/>
          </w:tcPr>
          <w:p w:rsidR="00134C12" w:rsidRDefault="00134C12">
            <w:pPr>
              <w:pStyle w:val="ConsPlusNormal"/>
            </w:pPr>
            <w:r>
              <w:t>Расчеты с кредитными организациями, связанные с получением (возвратом) кредитов</w:t>
            </w:r>
          </w:p>
        </w:tc>
      </w:tr>
      <w:tr w:rsidR="00134C12">
        <w:tc>
          <w:tcPr>
            <w:tcW w:w="1304" w:type="dxa"/>
          </w:tcPr>
          <w:p w:rsidR="00134C12" w:rsidRDefault="00134C12">
            <w:pPr>
              <w:pStyle w:val="ConsPlusNormal"/>
              <w:jc w:val="center"/>
            </w:pPr>
            <w:r>
              <w:t>06520</w:t>
            </w:r>
          </w:p>
        </w:tc>
        <w:tc>
          <w:tcPr>
            <w:tcW w:w="7767" w:type="dxa"/>
          </w:tcPr>
          <w:p w:rsidR="00134C12" w:rsidRDefault="00134C12">
            <w:pPr>
              <w:pStyle w:val="ConsPlusNormal"/>
            </w:pPr>
            <w:r>
              <w:t>Расчеты с организациями, не являющимися кредитными организациями, связанные с получением (возвратом) займов</w:t>
            </w:r>
          </w:p>
        </w:tc>
      </w:tr>
      <w:tr w:rsidR="00134C12">
        <w:tc>
          <w:tcPr>
            <w:tcW w:w="1304" w:type="dxa"/>
          </w:tcPr>
          <w:p w:rsidR="00134C12" w:rsidRDefault="00134C12">
            <w:pPr>
              <w:pStyle w:val="ConsPlusNormal"/>
              <w:jc w:val="center"/>
            </w:pPr>
            <w:r>
              <w:t>06530</w:t>
            </w:r>
          </w:p>
        </w:tc>
        <w:tc>
          <w:tcPr>
            <w:tcW w:w="7767" w:type="dxa"/>
          </w:tcPr>
          <w:p w:rsidR="00134C12" w:rsidRDefault="00134C12">
            <w:pPr>
              <w:pStyle w:val="ConsPlusNormal"/>
            </w:pPr>
            <w:r>
              <w:t>Операции по банковским счетам, связанные с размещением (возвратом) денежных средств в депозиты (из депозитов), включая получение процентов по депозитам</w:t>
            </w:r>
          </w:p>
        </w:tc>
      </w:tr>
      <w:tr w:rsidR="00134C12">
        <w:tc>
          <w:tcPr>
            <w:tcW w:w="1304" w:type="dxa"/>
          </w:tcPr>
          <w:p w:rsidR="00134C12" w:rsidRDefault="00134C12">
            <w:pPr>
              <w:pStyle w:val="ConsPlusNormal"/>
              <w:jc w:val="center"/>
            </w:pPr>
            <w:r>
              <w:t>06590</w:t>
            </w:r>
          </w:p>
        </w:tc>
        <w:tc>
          <w:tcPr>
            <w:tcW w:w="7767" w:type="dxa"/>
          </w:tcPr>
          <w:p w:rsidR="00134C12" w:rsidRDefault="00134C12">
            <w:pPr>
              <w:pStyle w:val="ConsPlusNormal"/>
            </w:pPr>
            <w:r>
              <w:t>Расчеты, связанные с другими видами привлечения и размещения средств ломбарда</w:t>
            </w:r>
          </w:p>
        </w:tc>
      </w:tr>
      <w:tr w:rsidR="00134C12">
        <w:tc>
          <w:tcPr>
            <w:tcW w:w="1304" w:type="dxa"/>
          </w:tcPr>
          <w:p w:rsidR="00134C12" w:rsidRDefault="00134C12">
            <w:pPr>
              <w:pStyle w:val="ConsPlusNormal"/>
              <w:jc w:val="center"/>
            </w:pPr>
            <w:r>
              <w:t>06670</w:t>
            </w:r>
          </w:p>
        </w:tc>
        <w:tc>
          <w:tcPr>
            <w:tcW w:w="7767" w:type="dxa"/>
          </w:tcPr>
          <w:p w:rsidR="00134C12" w:rsidRDefault="00134C12">
            <w:pPr>
              <w:pStyle w:val="ConsPlusNormal"/>
            </w:pPr>
            <w:r>
              <w:t xml:space="preserve">Расчеты с учредителями (участниками), за исключением кода вида операции </w:t>
            </w:r>
            <w:hyperlink w:anchor="P1324" w:history="1">
              <w:r>
                <w:rPr>
                  <w:color w:val="0000FF"/>
                </w:rPr>
                <w:t>06050</w:t>
              </w:r>
            </w:hyperlink>
          </w:p>
        </w:tc>
      </w:tr>
      <w:tr w:rsidR="00134C12">
        <w:tc>
          <w:tcPr>
            <w:tcW w:w="1304" w:type="dxa"/>
          </w:tcPr>
          <w:p w:rsidR="00134C12" w:rsidRDefault="00134C12">
            <w:pPr>
              <w:pStyle w:val="ConsPlusNormal"/>
              <w:jc w:val="center"/>
            </w:pPr>
            <w:r>
              <w:t>06680</w:t>
            </w:r>
          </w:p>
        </w:tc>
        <w:tc>
          <w:tcPr>
            <w:tcW w:w="7767" w:type="dxa"/>
          </w:tcPr>
          <w:p w:rsidR="00134C12" w:rsidRDefault="00134C12">
            <w:pPr>
              <w:pStyle w:val="ConsPlusNormal"/>
            </w:pPr>
            <w:r>
              <w:t>Расчеты на основании договора (договоров) аренды</w:t>
            </w:r>
          </w:p>
        </w:tc>
      </w:tr>
      <w:tr w:rsidR="00134C12">
        <w:tc>
          <w:tcPr>
            <w:tcW w:w="1304" w:type="dxa"/>
          </w:tcPr>
          <w:p w:rsidR="00134C12" w:rsidRDefault="00134C12">
            <w:pPr>
              <w:pStyle w:val="ConsPlusNormal"/>
              <w:jc w:val="center"/>
            </w:pPr>
            <w:r>
              <w:t>06700</w:t>
            </w:r>
          </w:p>
        </w:tc>
        <w:tc>
          <w:tcPr>
            <w:tcW w:w="7767" w:type="dxa"/>
          </w:tcPr>
          <w:p w:rsidR="00134C12" w:rsidRDefault="00134C12">
            <w:pPr>
              <w:pStyle w:val="ConsPlusNormal"/>
            </w:pPr>
            <w:r>
              <w:t>Переводы с одного банковского счета ломбарда на другой его банковский счет</w:t>
            </w:r>
          </w:p>
        </w:tc>
      </w:tr>
      <w:tr w:rsidR="00134C12">
        <w:tc>
          <w:tcPr>
            <w:tcW w:w="1304" w:type="dxa"/>
          </w:tcPr>
          <w:p w:rsidR="00134C12" w:rsidRDefault="00134C12">
            <w:pPr>
              <w:pStyle w:val="ConsPlusNormal"/>
              <w:jc w:val="center"/>
            </w:pPr>
            <w:r>
              <w:t>06770</w:t>
            </w:r>
          </w:p>
        </w:tc>
        <w:tc>
          <w:tcPr>
            <w:tcW w:w="7767" w:type="dxa"/>
          </w:tcPr>
          <w:p w:rsidR="00134C12" w:rsidRDefault="00134C12">
            <w:pPr>
              <w:pStyle w:val="ConsPlusNormal"/>
            </w:pPr>
            <w:r>
              <w:t>Расчеты с небанковской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w:t>
            </w:r>
          </w:p>
        </w:tc>
      </w:tr>
      <w:tr w:rsidR="00134C12">
        <w:tc>
          <w:tcPr>
            <w:tcW w:w="1304" w:type="dxa"/>
          </w:tcPr>
          <w:p w:rsidR="00134C12" w:rsidRDefault="00134C12">
            <w:pPr>
              <w:pStyle w:val="ConsPlusNormal"/>
              <w:jc w:val="center"/>
            </w:pPr>
            <w:r>
              <w:t>06810</w:t>
            </w:r>
          </w:p>
        </w:tc>
        <w:tc>
          <w:tcPr>
            <w:tcW w:w="7767" w:type="dxa"/>
          </w:tcPr>
          <w:p w:rsidR="00134C12" w:rsidRDefault="00134C12">
            <w:pPr>
              <w:pStyle w:val="ConsPlusNormal"/>
            </w:pPr>
            <w:r>
              <w:t>Внесение наличных денежных средств из кассы ломбарда на его банковский счет</w:t>
            </w:r>
          </w:p>
        </w:tc>
      </w:tr>
      <w:tr w:rsidR="00134C12">
        <w:tc>
          <w:tcPr>
            <w:tcW w:w="1304" w:type="dxa"/>
          </w:tcPr>
          <w:p w:rsidR="00134C12" w:rsidRDefault="00134C12">
            <w:pPr>
              <w:pStyle w:val="ConsPlusNormal"/>
              <w:jc w:val="center"/>
            </w:pPr>
            <w:r>
              <w:t>06820</w:t>
            </w:r>
          </w:p>
        </w:tc>
        <w:tc>
          <w:tcPr>
            <w:tcW w:w="7767" w:type="dxa"/>
          </w:tcPr>
          <w:p w:rsidR="00134C12" w:rsidRDefault="00134C12">
            <w:pPr>
              <w:pStyle w:val="ConsPlusNormal"/>
            </w:pPr>
            <w:r>
              <w:t>Снятие наличных денежных средств с банковского счета ломбарда для пополнения его кассы</w:t>
            </w:r>
          </w:p>
        </w:tc>
      </w:tr>
      <w:tr w:rsidR="00134C12">
        <w:tc>
          <w:tcPr>
            <w:tcW w:w="1304" w:type="dxa"/>
          </w:tcPr>
          <w:p w:rsidR="00134C12" w:rsidRDefault="00134C12">
            <w:pPr>
              <w:pStyle w:val="ConsPlusNormal"/>
              <w:jc w:val="center"/>
            </w:pPr>
            <w:r>
              <w:t>06850</w:t>
            </w:r>
          </w:p>
        </w:tc>
        <w:tc>
          <w:tcPr>
            <w:tcW w:w="7767" w:type="dxa"/>
          </w:tcPr>
          <w:p w:rsidR="00134C12" w:rsidRDefault="00134C12">
            <w:pPr>
              <w:pStyle w:val="ConsPlusNormal"/>
            </w:pPr>
            <w:r>
              <w:t>Выплаты ломбарда на основании трудовых договоров</w:t>
            </w:r>
          </w:p>
        </w:tc>
      </w:tr>
      <w:tr w:rsidR="00134C12">
        <w:tc>
          <w:tcPr>
            <w:tcW w:w="1304" w:type="dxa"/>
          </w:tcPr>
          <w:p w:rsidR="00134C12" w:rsidRDefault="00134C12">
            <w:pPr>
              <w:pStyle w:val="ConsPlusNormal"/>
              <w:jc w:val="center"/>
            </w:pPr>
            <w:r>
              <w:t>06855</w:t>
            </w:r>
          </w:p>
        </w:tc>
        <w:tc>
          <w:tcPr>
            <w:tcW w:w="7767" w:type="dxa"/>
          </w:tcPr>
          <w:p w:rsidR="00134C12" w:rsidRDefault="00134C12">
            <w:pPr>
              <w:pStyle w:val="ConsPlusNormal"/>
            </w:pPr>
            <w:r>
              <w:t>Выплаты физическим лицам, в том числе индивидуальным предпринимателям, физическим лицам, занимающимся в установленном законодательством Российской Федерации порядке частной практикой, по гражданско-правовым договорам на выполнение работ и оказание услуг</w:t>
            </w:r>
          </w:p>
        </w:tc>
      </w:tr>
      <w:tr w:rsidR="00134C12">
        <w:tc>
          <w:tcPr>
            <w:tcW w:w="1304" w:type="dxa"/>
          </w:tcPr>
          <w:p w:rsidR="00134C12" w:rsidRDefault="00134C12">
            <w:pPr>
              <w:pStyle w:val="ConsPlusNormal"/>
              <w:jc w:val="center"/>
            </w:pPr>
            <w:r>
              <w:t>06856</w:t>
            </w:r>
          </w:p>
        </w:tc>
        <w:tc>
          <w:tcPr>
            <w:tcW w:w="7767" w:type="dxa"/>
          </w:tcPr>
          <w:p w:rsidR="00134C12" w:rsidRDefault="00134C12">
            <w:pPr>
              <w:pStyle w:val="ConsPlusNormal"/>
            </w:pPr>
            <w:r>
              <w:t>Расчеты, связанные с выдачей работникам денежных средств под отчет на административно-хозяйственные и прочие расходы</w:t>
            </w:r>
          </w:p>
        </w:tc>
      </w:tr>
      <w:tr w:rsidR="00134C12">
        <w:tc>
          <w:tcPr>
            <w:tcW w:w="1304" w:type="dxa"/>
          </w:tcPr>
          <w:p w:rsidR="00134C12" w:rsidRDefault="00134C12">
            <w:pPr>
              <w:pStyle w:val="ConsPlusNormal"/>
              <w:jc w:val="center"/>
            </w:pPr>
            <w:r>
              <w:lastRenderedPageBreak/>
              <w:t>06890</w:t>
            </w:r>
          </w:p>
        </w:tc>
        <w:tc>
          <w:tcPr>
            <w:tcW w:w="7767" w:type="dxa"/>
          </w:tcPr>
          <w:p w:rsidR="00134C12" w:rsidRDefault="00134C12">
            <w:pPr>
              <w:pStyle w:val="ConsPlusNormal"/>
            </w:pPr>
            <w:r>
              <w:t>Платежи за консультационные услуги</w:t>
            </w:r>
          </w:p>
        </w:tc>
      </w:tr>
      <w:tr w:rsidR="00134C12">
        <w:tc>
          <w:tcPr>
            <w:tcW w:w="1304" w:type="dxa"/>
          </w:tcPr>
          <w:p w:rsidR="00134C12" w:rsidRDefault="00134C12">
            <w:pPr>
              <w:pStyle w:val="ConsPlusNormal"/>
              <w:jc w:val="center"/>
            </w:pPr>
            <w:r>
              <w:t>06910</w:t>
            </w:r>
          </w:p>
        </w:tc>
        <w:tc>
          <w:tcPr>
            <w:tcW w:w="7767" w:type="dxa"/>
          </w:tcPr>
          <w:p w:rsidR="00134C12" w:rsidRDefault="00134C12">
            <w:pPr>
              <w:pStyle w:val="ConsPlusNormal"/>
            </w:pPr>
            <w:r>
              <w:t>Расчеты, связанные с взысканием денежных средств по решению судебных органов</w:t>
            </w:r>
          </w:p>
        </w:tc>
      </w:tr>
      <w:tr w:rsidR="00134C12">
        <w:tc>
          <w:tcPr>
            <w:tcW w:w="1304" w:type="dxa"/>
          </w:tcPr>
          <w:p w:rsidR="00134C12" w:rsidRDefault="00134C12">
            <w:pPr>
              <w:pStyle w:val="ConsPlusNormal"/>
              <w:jc w:val="center"/>
            </w:pPr>
            <w:bookmarkStart w:id="93" w:name="P1362"/>
            <w:bookmarkEnd w:id="93"/>
            <w:r>
              <w:t>06950</w:t>
            </w:r>
          </w:p>
        </w:tc>
        <w:tc>
          <w:tcPr>
            <w:tcW w:w="7767" w:type="dxa"/>
          </w:tcPr>
          <w:p w:rsidR="00134C12" w:rsidRDefault="00134C12">
            <w:pPr>
              <w:pStyle w:val="ConsPlusNormal"/>
            </w:pPr>
            <w:r>
              <w:t>Расчеты ломбарда с бюджетом по налогам и сборам, включая перечисление сумм удержанного налога на доходы физических лиц, а также денежных средств во внебюджетные фонды</w:t>
            </w:r>
          </w:p>
        </w:tc>
      </w:tr>
      <w:tr w:rsidR="00134C12">
        <w:tc>
          <w:tcPr>
            <w:tcW w:w="1304" w:type="dxa"/>
          </w:tcPr>
          <w:p w:rsidR="00134C12" w:rsidRDefault="00134C12">
            <w:pPr>
              <w:pStyle w:val="ConsPlusNormal"/>
              <w:jc w:val="center"/>
            </w:pPr>
            <w:r>
              <w:t>06990</w:t>
            </w:r>
          </w:p>
        </w:tc>
        <w:tc>
          <w:tcPr>
            <w:tcW w:w="7767" w:type="dxa"/>
          </w:tcPr>
          <w:p w:rsidR="00134C12" w:rsidRDefault="00134C12">
            <w:pPr>
              <w:pStyle w:val="ConsPlusNormal"/>
            </w:pPr>
            <w:r>
              <w:t xml:space="preserve">Прочие расчеты, связанные с текущей финансово-хозяйственной деятельностью ломбарда, не указанные по кодам видов операций </w:t>
            </w:r>
            <w:hyperlink w:anchor="P1322" w:history="1">
              <w:r>
                <w:rPr>
                  <w:color w:val="0000FF"/>
                </w:rPr>
                <w:t>06010</w:t>
              </w:r>
            </w:hyperlink>
            <w:r>
              <w:t xml:space="preserve"> - </w:t>
            </w:r>
            <w:hyperlink w:anchor="P1362" w:history="1">
              <w:r>
                <w:rPr>
                  <w:color w:val="0000FF"/>
                </w:rPr>
                <w:t>06950</w:t>
              </w:r>
            </w:hyperlink>
          </w:p>
        </w:tc>
      </w:tr>
    </w:tbl>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right"/>
        <w:outlineLvl w:val="0"/>
      </w:pPr>
      <w:r>
        <w:t>Приложение 3</w:t>
      </w:r>
    </w:p>
    <w:p w:rsidR="00134C12" w:rsidRDefault="00134C12">
      <w:pPr>
        <w:pStyle w:val="ConsPlusNormal"/>
        <w:jc w:val="right"/>
      </w:pPr>
      <w:r>
        <w:t>к Указанию Банка России</w:t>
      </w:r>
    </w:p>
    <w:p w:rsidR="00134C12" w:rsidRDefault="00134C12">
      <w:pPr>
        <w:pStyle w:val="ConsPlusNormal"/>
        <w:jc w:val="right"/>
      </w:pPr>
      <w:r>
        <w:t>от 13 января 2017 года N 4263-У</w:t>
      </w:r>
    </w:p>
    <w:p w:rsidR="00134C12" w:rsidRDefault="00134C12">
      <w:pPr>
        <w:pStyle w:val="ConsPlusNormal"/>
        <w:jc w:val="right"/>
      </w:pPr>
      <w:r>
        <w:t>"О сроках и порядке</w:t>
      </w:r>
    </w:p>
    <w:p w:rsidR="00134C12" w:rsidRDefault="00134C12">
      <w:pPr>
        <w:pStyle w:val="ConsPlusNormal"/>
        <w:jc w:val="right"/>
      </w:pPr>
      <w:r>
        <w:t>составления и представления</w:t>
      </w:r>
    </w:p>
    <w:p w:rsidR="00134C12" w:rsidRDefault="00134C12">
      <w:pPr>
        <w:pStyle w:val="ConsPlusNormal"/>
        <w:jc w:val="right"/>
      </w:pPr>
      <w:proofErr w:type="spellStart"/>
      <w:r>
        <w:t>некредитными</w:t>
      </w:r>
      <w:proofErr w:type="spellEnd"/>
      <w:r>
        <w:t xml:space="preserve"> финансовыми</w:t>
      </w:r>
    </w:p>
    <w:p w:rsidR="00134C12" w:rsidRDefault="00134C12">
      <w:pPr>
        <w:pStyle w:val="ConsPlusNormal"/>
        <w:jc w:val="right"/>
      </w:pPr>
      <w:r>
        <w:t>организациями в Банк России</w:t>
      </w:r>
    </w:p>
    <w:p w:rsidR="00134C12" w:rsidRDefault="00134C12">
      <w:pPr>
        <w:pStyle w:val="ConsPlusNormal"/>
        <w:jc w:val="right"/>
      </w:pPr>
      <w:r>
        <w:t>отчетности об операциях</w:t>
      </w:r>
    </w:p>
    <w:p w:rsidR="00134C12" w:rsidRDefault="00134C12">
      <w:pPr>
        <w:pStyle w:val="ConsPlusNormal"/>
        <w:jc w:val="right"/>
      </w:pPr>
      <w:r>
        <w:t>с денежными средствами"</w:t>
      </w:r>
    </w:p>
    <w:p w:rsidR="00134C12" w:rsidRDefault="00134C12">
      <w:pPr>
        <w:pStyle w:val="ConsPlusNormal"/>
        <w:jc w:val="both"/>
      </w:pPr>
    </w:p>
    <w:p w:rsidR="00134C12" w:rsidRDefault="00134C12">
      <w:pPr>
        <w:pStyle w:val="ConsPlusTitle"/>
        <w:jc w:val="center"/>
      </w:pPr>
      <w:bookmarkStart w:id="94" w:name="P1381"/>
      <w:bookmarkEnd w:id="94"/>
      <w:r>
        <w:t>СВЕДЕНИЯ</w:t>
      </w:r>
    </w:p>
    <w:p w:rsidR="00134C12" w:rsidRDefault="00134C12">
      <w:pPr>
        <w:pStyle w:val="ConsPlusTitle"/>
        <w:jc w:val="center"/>
      </w:pPr>
      <w:r>
        <w:t>ОБ ОПЕРАЦИЯХ, СОВЕРШЕННЫХ С ИСПОЛЬЗОВАНИЕМ БАНКОВСКИХ</w:t>
      </w:r>
    </w:p>
    <w:p w:rsidR="00134C12" w:rsidRDefault="00134C12">
      <w:pPr>
        <w:pStyle w:val="ConsPlusTitle"/>
        <w:jc w:val="center"/>
      </w:pPr>
      <w:r>
        <w:t>СЧЕТОВ ОРГАНИЗАЦИЙ</w:t>
      </w:r>
    </w:p>
    <w:p w:rsidR="00134C12" w:rsidRDefault="00134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4C12">
        <w:trPr>
          <w:jc w:val="center"/>
        </w:trPr>
        <w:tc>
          <w:tcPr>
            <w:tcW w:w="9294" w:type="dxa"/>
            <w:tcBorders>
              <w:top w:val="nil"/>
              <w:left w:val="single" w:sz="24" w:space="0" w:color="CED3F1"/>
              <w:bottom w:val="nil"/>
              <w:right w:val="single" w:sz="24" w:space="0" w:color="F4F3F8"/>
            </w:tcBorders>
            <w:shd w:val="clear" w:color="auto" w:fill="F4F3F8"/>
          </w:tcPr>
          <w:p w:rsidR="00134C12" w:rsidRDefault="00134C12">
            <w:pPr>
              <w:pStyle w:val="ConsPlusNormal"/>
              <w:jc w:val="center"/>
            </w:pPr>
            <w:r>
              <w:rPr>
                <w:color w:val="392C69"/>
              </w:rPr>
              <w:t>Список изменяющих документов</w:t>
            </w:r>
          </w:p>
          <w:p w:rsidR="00134C12" w:rsidRDefault="00134C12">
            <w:pPr>
              <w:pStyle w:val="ConsPlusNormal"/>
              <w:jc w:val="center"/>
            </w:pPr>
            <w:r>
              <w:rPr>
                <w:color w:val="392C69"/>
              </w:rPr>
              <w:t xml:space="preserve">(в ред. </w:t>
            </w:r>
            <w:hyperlink r:id="rId64" w:history="1">
              <w:r>
                <w:rPr>
                  <w:color w:val="0000FF"/>
                </w:rPr>
                <w:t>Указания</w:t>
              </w:r>
            </w:hyperlink>
            <w:r>
              <w:rPr>
                <w:color w:val="392C69"/>
              </w:rPr>
              <w:t xml:space="preserve"> Банка России от 15.01.2019 N 5059-У)</w:t>
            </w:r>
          </w:p>
        </w:tc>
      </w:tr>
    </w:tbl>
    <w:p w:rsidR="00134C12" w:rsidRDefault="00134C12">
      <w:pPr>
        <w:pStyle w:val="ConsPlusNormal"/>
        <w:jc w:val="both"/>
      </w:pPr>
    </w:p>
    <w:p w:rsidR="00134C12" w:rsidRDefault="00134C12">
      <w:pPr>
        <w:pStyle w:val="ConsPlusTitle"/>
        <w:ind w:firstLine="540"/>
        <w:jc w:val="both"/>
        <w:outlineLvl w:val="1"/>
      </w:pPr>
      <w:r>
        <w:t>1. Сведения о банковском счете организации, открытом в кредитной организации, по которому проводятся операции.</w:t>
      </w:r>
    </w:p>
    <w:p w:rsidR="00134C12" w:rsidRDefault="00134C12">
      <w:pPr>
        <w:pStyle w:val="ConsPlusNormal"/>
        <w:spacing w:before="220"/>
        <w:ind w:firstLine="540"/>
        <w:jc w:val="both"/>
      </w:pPr>
      <w:r>
        <w:t>1.1. Наименование кредитной организации (ее филиала).</w:t>
      </w:r>
    </w:p>
    <w:p w:rsidR="00134C12" w:rsidRDefault="00134C12">
      <w:pPr>
        <w:pStyle w:val="ConsPlusNormal"/>
        <w:spacing w:before="220"/>
        <w:ind w:firstLine="540"/>
        <w:jc w:val="both"/>
      </w:pPr>
      <w:r>
        <w:t>1.2. Регистрационный номер (порядковый номер) кредитной организации (ее филиала) в соответствии с Книгой государственной регистрации кредитных организаций &lt;1&gt;.</w:t>
      </w:r>
    </w:p>
    <w:p w:rsidR="00134C12" w:rsidRDefault="00134C12">
      <w:pPr>
        <w:pStyle w:val="ConsPlusNormal"/>
        <w:spacing w:before="220"/>
        <w:ind w:firstLine="540"/>
        <w:jc w:val="both"/>
      </w:pPr>
      <w:r>
        <w:t>--------------------------------</w:t>
      </w:r>
    </w:p>
    <w:p w:rsidR="00134C12" w:rsidRDefault="00134C12">
      <w:pPr>
        <w:pStyle w:val="ConsPlusNormal"/>
        <w:spacing w:before="220"/>
        <w:ind w:firstLine="540"/>
        <w:jc w:val="both"/>
      </w:pPr>
      <w:r>
        <w:t>&lt;1&gt; Справочник по кредитным организациям размещен в разделе "Информация по кредитным организациям" на официальном сайте Банка России в сети "Интернет".</w:t>
      </w:r>
    </w:p>
    <w:p w:rsidR="00134C12" w:rsidRDefault="00134C12">
      <w:pPr>
        <w:pStyle w:val="ConsPlusNormal"/>
        <w:jc w:val="both"/>
      </w:pPr>
    </w:p>
    <w:p w:rsidR="00134C12" w:rsidRDefault="00134C12">
      <w:pPr>
        <w:pStyle w:val="ConsPlusNormal"/>
        <w:ind w:firstLine="540"/>
        <w:jc w:val="both"/>
      </w:pPr>
      <w:r>
        <w:t>1.3. Номер лицевого счета организации в кредитной организации (ее филиале).</w:t>
      </w:r>
    </w:p>
    <w:p w:rsidR="00134C12" w:rsidRDefault="00134C12">
      <w:pPr>
        <w:pStyle w:val="ConsPlusNormal"/>
        <w:spacing w:before="220"/>
        <w:ind w:firstLine="540"/>
        <w:jc w:val="both"/>
      </w:pPr>
      <w:r>
        <w:t>1.4. Вид счета организации в кредитной организации (ее филиале).</w:t>
      </w:r>
    </w:p>
    <w:p w:rsidR="00134C12" w:rsidRDefault="00134C12">
      <w:pPr>
        <w:pStyle w:val="ConsPlusNormal"/>
        <w:ind w:firstLine="540"/>
        <w:jc w:val="both"/>
      </w:pPr>
    </w:p>
    <w:p w:rsidR="00134C12" w:rsidRDefault="00134C12">
      <w:pPr>
        <w:pStyle w:val="ConsPlusTitle"/>
        <w:ind w:firstLine="540"/>
        <w:jc w:val="both"/>
        <w:outlineLvl w:val="1"/>
      </w:pPr>
      <w:r>
        <w:t>2. Сведения об операции.</w:t>
      </w:r>
    </w:p>
    <w:p w:rsidR="00134C12" w:rsidRDefault="00134C12">
      <w:pPr>
        <w:pStyle w:val="ConsPlusNormal"/>
        <w:spacing w:before="220"/>
        <w:ind w:firstLine="540"/>
        <w:jc w:val="both"/>
      </w:pPr>
      <w:bookmarkStart w:id="95" w:name="P1397"/>
      <w:bookmarkEnd w:id="95"/>
      <w:r>
        <w:t xml:space="preserve">При зачислении (списании) денежных средств на банковский счет (с банковского счета) организации на основании платежного поручения, платежного требования на общую сумму с </w:t>
      </w:r>
      <w:r>
        <w:lastRenderedPageBreak/>
        <w:t xml:space="preserve">реестром, в котором указаны плательщики (получатели) средств, обслуживаемые одной кредитной организацией (одним филиалом кредитной организации), в том числе в связи с выплатами денежных средств на основании трудовых договоров, договоров гражданско-правового характера с физическими лицами (в том числе лицами, которые в целях настоящего Указания относятся к типу клиента "ИП" (индивидуальный предприниматель) на выполнение работ и оказание услуг, при ведении сведений об операциях в составе сведений, указанных в настоящем пункте и </w:t>
      </w:r>
      <w:hyperlink w:anchor="P1413" w:history="1">
        <w:r>
          <w:rPr>
            <w:color w:val="0000FF"/>
          </w:rPr>
          <w:t>пунктах 3</w:t>
        </w:r>
      </w:hyperlink>
      <w:r>
        <w:t xml:space="preserve"> - </w:t>
      </w:r>
      <w:hyperlink w:anchor="P1462" w:history="1">
        <w:r>
          <w:rPr>
            <w:color w:val="0000FF"/>
          </w:rPr>
          <w:t>5</w:t>
        </w:r>
      </w:hyperlink>
      <w:r>
        <w:t xml:space="preserve"> настоящего приложения, могут указываться сведения об операциях на общую сумму, а в составе сведений, указанных в </w:t>
      </w:r>
      <w:hyperlink w:anchor="P1425" w:history="1">
        <w:r>
          <w:rPr>
            <w:color w:val="0000FF"/>
          </w:rPr>
          <w:t>пункте 4</w:t>
        </w:r>
      </w:hyperlink>
      <w:r>
        <w:t xml:space="preserve"> настоящего приложения, - соответствующие сведения о кредитной организации (филиале кредитной организации).</w:t>
      </w:r>
    </w:p>
    <w:p w:rsidR="00134C12" w:rsidRDefault="00134C12">
      <w:pPr>
        <w:pStyle w:val="ConsPlusNormal"/>
        <w:spacing w:before="220"/>
        <w:ind w:firstLine="540"/>
        <w:jc w:val="both"/>
      </w:pPr>
      <w:r>
        <w:t xml:space="preserve">При списании денежных средств с банковского счета организации для осуществления переводов на открытые в одной кредитной организации (одном филиале кредитной организации) банковские счета физических лиц (в том числе индивидуальных предпринимателей) в связи с выплатами денежных средств на основании трудовых договоров, договоров гражданско-правового характера с физическими лицами (в том числе индивидуальными предпринимателями) на выполнение работ и оказание услуг, при ведении сведений об операциях в составе сведений, указанных в настоящем пункте и </w:t>
      </w:r>
      <w:hyperlink w:anchor="P1413" w:history="1">
        <w:r>
          <w:rPr>
            <w:color w:val="0000FF"/>
          </w:rPr>
          <w:t>пунктах 3</w:t>
        </w:r>
      </w:hyperlink>
      <w:r>
        <w:t xml:space="preserve"> - </w:t>
      </w:r>
      <w:hyperlink w:anchor="P1462" w:history="1">
        <w:r>
          <w:rPr>
            <w:color w:val="0000FF"/>
          </w:rPr>
          <w:t>5</w:t>
        </w:r>
      </w:hyperlink>
      <w:r>
        <w:t xml:space="preserve"> настоящего приложения, могут указываться сведения об одной операции на общую сумму списания денежных средств со счета организации в течение рабочего дня по соответствующему коду вида операции, а в составе сведений, указанных в </w:t>
      </w:r>
      <w:hyperlink w:anchor="P1425" w:history="1">
        <w:r>
          <w:rPr>
            <w:color w:val="0000FF"/>
          </w:rPr>
          <w:t>пункте 4</w:t>
        </w:r>
      </w:hyperlink>
      <w:r>
        <w:t xml:space="preserve"> настоящего приложения, - соответствующие сведения о кредитной организации (филиале кредитной организации).</w:t>
      </w:r>
    </w:p>
    <w:p w:rsidR="00134C12" w:rsidRDefault="00134C12">
      <w:pPr>
        <w:pStyle w:val="ConsPlusNormal"/>
        <w:spacing w:before="220"/>
        <w:ind w:firstLine="540"/>
        <w:jc w:val="both"/>
      </w:pPr>
      <w:r>
        <w:t xml:space="preserve">При зачислении денежных средств на банковский счет организации на основании платежного поручения на общую сумму с реестром, составленным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 при ведении сведений об операциях в составе сведений, указанных в настоящем пункте и </w:t>
      </w:r>
      <w:hyperlink w:anchor="P1413" w:history="1">
        <w:r>
          <w:rPr>
            <w:color w:val="0000FF"/>
          </w:rPr>
          <w:t>пунктах 3</w:t>
        </w:r>
      </w:hyperlink>
      <w:r>
        <w:t xml:space="preserve"> - </w:t>
      </w:r>
      <w:hyperlink w:anchor="P1462" w:history="1">
        <w:r>
          <w:rPr>
            <w:color w:val="0000FF"/>
          </w:rPr>
          <w:t>5</w:t>
        </w:r>
      </w:hyperlink>
      <w:r>
        <w:t xml:space="preserve"> настоящего приложения, могут указываться сведения об операциях на общую сумму, а в составе сведений, указанных в </w:t>
      </w:r>
      <w:hyperlink w:anchor="P1425" w:history="1">
        <w:r>
          <w:rPr>
            <w:color w:val="0000FF"/>
          </w:rPr>
          <w:t>пункте 4</w:t>
        </w:r>
      </w:hyperlink>
      <w:r>
        <w:t xml:space="preserve"> настоящего приложения, - соответствующие сведения о кредитной организации (филиале кредитной организации).</w:t>
      </w:r>
    </w:p>
    <w:p w:rsidR="00134C12" w:rsidRDefault="00134C12">
      <w:pPr>
        <w:pStyle w:val="ConsPlusNormal"/>
        <w:spacing w:before="220"/>
        <w:ind w:firstLine="540"/>
        <w:jc w:val="both"/>
      </w:pPr>
      <w:r>
        <w:t xml:space="preserve">Если операция по банковскому счету организации осуществляется с привлечением третьего лица (в том числе агента, поверенного, комиссионера), при ведении сведений об операциях в составе сведений, указанных в настоящем пункте и </w:t>
      </w:r>
      <w:hyperlink w:anchor="P1413" w:history="1">
        <w:r>
          <w:rPr>
            <w:color w:val="0000FF"/>
          </w:rPr>
          <w:t>пунктах 3</w:t>
        </w:r>
      </w:hyperlink>
      <w:r>
        <w:t xml:space="preserve"> - </w:t>
      </w:r>
      <w:hyperlink w:anchor="P1462" w:history="1">
        <w:r>
          <w:rPr>
            <w:color w:val="0000FF"/>
          </w:rPr>
          <w:t>5</w:t>
        </w:r>
      </w:hyperlink>
      <w:r>
        <w:t xml:space="preserve"> настоящего приложения, могут указываться сведения об операциях с третьим лицом, а в составе сведений, указанных в </w:t>
      </w:r>
      <w:hyperlink w:anchor="P1425" w:history="1">
        <w:r>
          <w:rPr>
            <w:color w:val="0000FF"/>
          </w:rPr>
          <w:t>пункте 4</w:t>
        </w:r>
      </w:hyperlink>
      <w:r>
        <w:t xml:space="preserve"> настоящего приложения, - соответствующие сведения о третьем лице.</w:t>
      </w:r>
    </w:p>
    <w:p w:rsidR="00134C12" w:rsidRDefault="00134C12">
      <w:pPr>
        <w:pStyle w:val="ConsPlusNormal"/>
        <w:spacing w:before="220"/>
        <w:ind w:firstLine="540"/>
        <w:jc w:val="both"/>
      </w:pPr>
      <w:bookmarkStart w:id="96" w:name="P1401"/>
      <w:bookmarkEnd w:id="96"/>
      <w:r>
        <w:t xml:space="preserve">При осуществлении операций по банковскому счету организации за счет (в пользу) физических лиц на основании договоров с кредитными организациями, иными юридическими лицами, по которым организации являются третьими лицами (в том числе агентами, поверенными, комиссионерами), при ведении сведений об операциях в составе сведений, указанных в настоящем пункте и </w:t>
      </w:r>
      <w:hyperlink w:anchor="P1413" w:history="1">
        <w:r>
          <w:rPr>
            <w:color w:val="0000FF"/>
          </w:rPr>
          <w:t>пунктах 3</w:t>
        </w:r>
      </w:hyperlink>
      <w:r>
        <w:t xml:space="preserve"> - </w:t>
      </w:r>
      <w:hyperlink w:anchor="P1462" w:history="1">
        <w:r>
          <w:rPr>
            <w:color w:val="0000FF"/>
          </w:rPr>
          <w:t>5</w:t>
        </w:r>
      </w:hyperlink>
      <w:r>
        <w:t xml:space="preserve"> настоящего приложения, могут указываться сведения об операциях с принципалами, доверителями, комитентами.</w:t>
      </w:r>
    </w:p>
    <w:p w:rsidR="00134C12" w:rsidRDefault="00134C12">
      <w:pPr>
        <w:pStyle w:val="ConsPlusNormal"/>
        <w:spacing w:before="220"/>
        <w:ind w:firstLine="540"/>
        <w:jc w:val="both"/>
      </w:pPr>
      <w:bookmarkStart w:id="97" w:name="P1402"/>
      <w:bookmarkEnd w:id="97"/>
      <w:r>
        <w:t xml:space="preserve">Если указанные в </w:t>
      </w:r>
      <w:hyperlink w:anchor="P1397" w:history="1">
        <w:r>
          <w:rPr>
            <w:color w:val="0000FF"/>
          </w:rPr>
          <w:t>абзацах втором</w:t>
        </w:r>
      </w:hyperlink>
      <w:r>
        <w:t xml:space="preserve"> - </w:t>
      </w:r>
      <w:hyperlink w:anchor="P1401" w:history="1">
        <w:r>
          <w:rPr>
            <w:color w:val="0000FF"/>
          </w:rPr>
          <w:t>шестом</w:t>
        </w:r>
      </w:hyperlink>
      <w:r>
        <w:t xml:space="preserve"> настоящего пункта операции осуществляются с лицами, которые в целях настоящего Указания относятся к типу клиента "ЮЛ" (юридическое лицо) или "ИП" (индивидуальный предприниматель), за счет (в пользу) физических лиц и отражаются в сведениях об операциях в вышеуказанном порядке, то в соответствии с </w:t>
      </w:r>
      <w:hyperlink w:anchor="P1431" w:history="1">
        <w:r>
          <w:rPr>
            <w:color w:val="0000FF"/>
          </w:rPr>
          <w:t>подпунктом 4.2 пункта 4</w:t>
        </w:r>
      </w:hyperlink>
      <w:r>
        <w:t xml:space="preserve"> настоящего приложения указывается код "ПФЛ".</w:t>
      </w:r>
    </w:p>
    <w:p w:rsidR="00134C12" w:rsidRDefault="00134C12">
      <w:pPr>
        <w:pStyle w:val="ConsPlusNormal"/>
        <w:spacing w:before="220"/>
        <w:ind w:firstLine="540"/>
        <w:jc w:val="both"/>
      </w:pPr>
      <w:r>
        <w:t xml:space="preserve">В указанных в настоящем пункте случаях сведения об операциях кредитной организации (филиала кредитной организации), третьих лиц, организации с лицами, являющимися в конечном счете плательщиками (получателями) денежных средств, выгодоприобретателями по договорам с организациями, и соответствующие данные об этих лицах могут храниться в расчетном (платежном) документе (в реестре), ином документе, который в этом случае должен являться составной частью </w:t>
      </w:r>
      <w:r>
        <w:lastRenderedPageBreak/>
        <w:t>сведений об операциях.</w:t>
      </w:r>
    </w:p>
    <w:p w:rsidR="00134C12" w:rsidRDefault="00134C12">
      <w:pPr>
        <w:pStyle w:val="ConsPlusNormal"/>
        <w:spacing w:before="220"/>
        <w:ind w:firstLine="540"/>
        <w:jc w:val="both"/>
      </w:pPr>
      <w:r>
        <w:t>2.1. Дата операции.</w:t>
      </w:r>
    </w:p>
    <w:p w:rsidR="00134C12" w:rsidRDefault="00134C12">
      <w:pPr>
        <w:pStyle w:val="ConsPlusNormal"/>
        <w:spacing w:before="220"/>
        <w:ind w:firstLine="540"/>
        <w:jc w:val="both"/>
      </w:pPr>
      <w:r>
        <w:t>2.2. Код направления платежа (операции):</w:t>
      </w:r>
    </w:p>
    <w:p w:rsidR="00134C12" w:rsidRDefault="00134C12">
      <w:pPr>
        <w:pStyle w:val="ConsPlusNormal"/>
        <w:spacing w:before="220"/>
        <w:ind w:firstLine="540"/>
        <w:jc w:val="both"/>
      </w:pPr>
      <w:r>
        <w:t>"1" - при зачислении;</w:t>
      </w:r>
    </w:p>
    <w:p w:rsidR="00134C12" w:rsidRDefault="00134C12">
      <w:pPr>
        <w:pStyle w:val="ConsPlusNormal"/>
        <w:spacing w:before="220"/>
        <w:ind w:firstLine="540"/>
        <w:jc w:val="both"/>
      </w:pPr>
      <w:r>
        <w:t>"2" - при списании.</w:t>
      </w:r>
    </w:p>
    <w:p w:rsidR="00134C12" w:rsidRDefault="00134C12">
      <w:pPr>
        <w:pStyle w:val="ConsPlusNormal"/>
        <w:spacing w:before="220"/>
        <w:ind w:firstLine="540"/>
        <w:jc w:val="both"/>
      </w:pPr>
      <w:r>
        <w:t>2.3. Код валюты счета.</w:t>
      </w:r>
    </w:p>
    <w:p w:rsidR="00134C12" w:rsidRDefault="00134C12">
      <w:pPr>
        <w:pStyle w:val="ConsPlusNormal"/>
        <w:spacing w:before="220"/>
        <w:ind w:firstLine="540"/>
        <w:jc w:val="both"/>
      </w:pPr>
      <w:r>
        <w:t>2.4. Сумма операции в валюте счета (в единицах).</w:t>
      </w:r>
    </w:p>
    <w:p w:rsidR="00134C12" w:rsidRDefault="00134C12">
      <w:pPr>
        <w:pStyle w:val="ConsPlusNormal"/>
        <w:spacing w:before="220"/>
        <w:ind w:firstLine="540"/>
        <w:jc w:val="both"/>
      </w:pPr>
      <w:r>
        <w:t xml:space="preserve">2.5. Код вида операции в соответствии с </w:t>
      </w:r>
      <w:hyperlink w:anchor="P966" w:history="1">
        <w:r>
          <w:rPr>
            <w:color w:val="0000FF"/>
          </w:rPr>
          <w:t>приложением 2</w:t>
        </w:r>
      </w:hyperlink>
      <w:r>
        <w:t xml:space="preserve"> к настоящему Указанию или код вида валютной операции в соответствии с </w:t>
      </w:r>
      <w:hyperlink r:id="rId65" w:history="1">
        <w:r>
          <w:rPr>
            <w:color w:val="0000FF"/>
          </w:rPr>
          <w:t>приложением 1</w:t>
        </w:r>
      </w:hyperlink>
      <w:r>
        <w:t xml:space="preserve"> к Инструкции Банка России N 181-И.</w:t>
      </w:r>
    </w:p>
    <w:p w:rsidR="00134C12" w:rsidRDefault="00134C12">
      <w:pPr>
        <w:pStyle w:val="ConsPlusNormal"/>
        <w:jc w:val="both"/>
      </w:pPr>
      <w:r>
        <w:t xml:space="preserve">(в ред. </w:t>
      </w:r>
      <w:hyperlink r:id="rId66" w:history="1">
        <w:r>
          <w:rPr>
            <w:color w:val="0000FF"/>
          </w:rPr>
          <w:t>Указания</w:t>
        </w:r>
      </w:hyperlink>
      <w:r>
        <w:t xml:space="preserve"> Банка России от 15.01.2019 N 5059-У)</w:t>
      </w:r>
    </w:p>
    <w:p w:rsidR="00134C12" w:rsidRDefault="00134C12">
      <w:pPr>
        <w:pStyle w:val="ConsPlusNormal"/>
        <w:ind w:firstLine="540"/>
        <w:jc w:val="both"/>
      </w:pPr>
    </w:p>
    <w:p w:rsidR="00134C12" w:rsidRDefault="00134C12">
      <w:pPr>
        <w:pStyle w:val="ConsPlusTitle"/>
        <w:ind w:firstLine="540"/>
        <w:jc w:val="both"/>
        <w:outlineLvl w:val="1"/>
      </w:pPr>
      <w:bookmarkStart w:id="98" w:name="P1413"/>
      <w:bookmarkEnd w:id="98"/>
      <w:r>
        <w:t>3. Сведения о банке получателя средств (при списании денежных средств со счета организаций) или о банке плательщика (при зачислении денежных средств на счет организаций) &lt;1&gt;.</w:t>
      </w:r>
    </w:p>
    <w:p w:rsidR="00134C12" w:rsidRDefault="00134C12">
      <w:pPr>
        <w:pStyle w:val="ConsPlusNormal"/>
        <w:spacing w:before="220"/>
        <w:ind w:firstLine="540"/>
        <w:jc w:val="both"/>
      </w:pPr>
      <w:r>
        <w:t>--------------------------------</w:t>
      </w:r>
    </w:p>
    <w:p w:rsidR="00134C12" w:rsidRDefault="00134C12">
      <w:pPr>
        <w:pStyle w:val="ConsPlusNormal"/>
        <w:spacing w:before="220"/>
        <w:ind w:firstLine="540"/>
        <w:jc w:val="both"/>
      </w:pPr>
      <w:r>
        <w:t>&lt;1&gt; При списании денежных средств со счета (зачислении денежных средств на счет) организаций с использованием платежных карт допустимо указание соответствующей информации о банке-</w:t>
      </w:r>
      <w:proofErr w:type="spellStart"/>
      <w:r>
        <w:t>эквайрере</w:t>
      </w:r>
      <w:proofErr w:type="spellEnd"/>
      <w:r>
        <w:t>.</w:t>
      </w:r>
    </w:p>
    <w:p w:rsidR="00134C12" w:rsidRDefault="00134C12">
      <w:pPr>
        <w:pStyle w:val="ConsPlusNormal"/>
        <w:jc w:val="both"/>
      </w:pPr>
    </w:p>
    <w:p w:rsidR="00134C12" w:rsidRDefault="00134C12">
      <w:pPr>
        <w:pStyle w:val="ConsPlusNormal"/>
        <w:ind w:firstLine="540"/>
        <w:jc w:val="both"/>
      </w:pPr>
      <w:r>
        <w:t>3.1. Наименование банка, указанное в расчетном (платежном) документе.</w:t>
      </w:r>
    </w:p>
    <w:p w:rsidR="00134C12" w:rsidRDefault="00134C12">
      <w:pPr>
        <w:pStyle w:val="ConsPlusNormal"/>
        <w:spacing w:before="220"/>
        <w:ind w:firstLine="540"/>
        <w:jc w:val="both"/>
      </w:pPr>
      <w:r>
        <w:t>3.2. БИК - если счет получателя средств (плательщика) открыт в банке-резиденте.</w:t>
      </w:r>
    </w:p>
    <w:p w:rsidR="00134C12" w:rsidRDefault="00134C12">
      <w:pPr>
        <w:pStyle w:val="ConsPlusNormal"/>
        <w:spacing w:before="220"/>
        <w:ind w:firstLine="540"/>
        <w:jc w:val="both"/>
      </w:pPr>
      <w:r>
        <w:t>3.3. Если счет получателя средств (плательщика) открыт в банке-нерезиденте:</w:t>
      </w:r>
    </w:p>
    <w:p w:rsidR="00134C12" w:rsidRDefault="00134C12">
      <w:pPr>
        <w:pStyle w:val="ConsPlusNormal"/>
        <w:spacing w:before="220"/>
        <w:ind w:firstLine="540"/>
        <w:jc w:val="both"/>
      </w:pPr>
      <w:r>
        <w:t>код банка по справочнику СВИФТ (SWIFT) (при наличии информации), код "НР" (в иных случаях);</w:t>
      </w:r>
    </w:p>
    <w:p w:rsidR="00134C12" w:rsidRDefault="00134C12">
      <w:pPr>
        <w:pStyle w:val="ConsPlusNormal"/>
        <w:spacing w:before="220"/>
        <w:ind w:firstLine="540"/>
        <w:jc w:val="both"/>
      </w:pPr>
      <w:r>
        <w:t xml:space="preserve">цифровой код страны регистрации банка-нерезидента (места нахождения - для филиалов банков-нерезидентов) в соответствии с Общероссийским </w:t>
      </w:r>
      <w:hyperlink r:id="rId67" w:history="1">
        <w:r>
          <w:rPr>
            <w:color w:val="0000FF"/>
          </w:rPr>
          <w:t>классификатором</w:t>
        </w:r>
      </w:hyperlink>
      <w:r>
        <w:t xml:space="preserve"> стран мира (ОКСМ).</w:t>
      </w:r>
    </w:p>
    <w:p w:rsidR="00134C12" w:rsidRDefault="00134C12">
      <w:pPr>
        <w:pStyle w:val="ConsPlusNormal"/>
        <w:spacing w:before="220"/>
        <w:ind w:firstLine="540"/>
        <w:jc w:val="both"/>
      </w:pPr>
      <w:r>
        <w:t>При отсутствии сведений о коде страны регистрации банка-нерезидента, в котором открыт счет получателя средств (плательщика), указывается код страны места нахождения иностранного банка-посредника, указанного в расчетном (платежном) документе.</w:t>
      </w:r>
    </w:p>
    <w:p w:rsidR="00134C12" w:rsidRDefault="00134C12">
      <w:pPr>
        <w:pStyle w:val="ConsPlusNormal"/>
        <w:spacing w:before="220"/>
        <w:ind w:firstLine="540"/>
        <w:jc w:val="both"/>
      </w:pPr>
      <w:r>
        <w:t>При отсутствии информации о коде страны регистрации иностранного банка плательщика и коде страны места нахождения иностранного банка-посредника (например, при осуществлении перевода через корреспондентские счета нескольких уполномоченных банков) указывается БИК банка-резидента, который в распоряжении на перевод денежных средств, на основании которого осуществляется зачисление денежных средств на счет организаций, указан как "Банк плательщика".</w:t>
      </w:r>
    </w:p>
    <w:p w:rsidR="00134C12" w:rsidRDefault="00134C12">
      <w:pPr>
        <w:pStyle w:val="ConsPlusNormal"/>
        <w:ind w:firstLine="540"/>
        <w:jc w:val="both"/>
      </w:pPr>
    </w:p>
    <w:p w:rsidR="00134C12" w:rsidRDefault="00134C12">
      <w:pPr>
        <w:pStyle w:val="ConsPlusTitle"/>
        <w:ind w:firstLine="540"/>
        <w:jc w:val="both"/>
        <w:outlineLvl w:val="1"/>
      </w:pPr>
      <w:bookmarkStart w:id="99" w:name="P1425"/>
      <w:bookmarkEnd w:id="99"/>
      <w:r>
        <w:t>4. Сведения о клиенте организации - получателе средств (плательщике).</w:t>
      </w:r>
    </w:p>
    <w:p w:rsidR="00134C12" w:rsidRDefault="00134C12">
      <w:pPr>
        <w:pStyle w:val="ConsPlusNormal"/>
        <w:spacing w:before="220"/>
        <w:ind w:firstLine="540"/>
        <w:jc w:val="both"/>
      </w:pPr>
      <w:r>
        <w:t xml:space="preserve">В целях настоящего Указания под клиентом организации понимаются лица, являющиеся стороной по операции, совершаемой организациями, в том числе клиенты, которым в организациях открыт лицевой счет (участники, дольщики, застрахованные лица, заемщики, </w:t>
      </w:r>
      <w:proofErr w:type="spellStart"/>
      <w:r>
        <w:t>поклажедатели</w:t>
      </w:r>
      <w:proofErr w:type="spellEnd"/>
      <w:r>
        <w:t xml:space="preserve"> и так далее), владельцы инвестиционных паев, сотрудники организаций, иностранные структуры без образования юридического лица.</w:t>
      </w:r>
    </w:p>
    <w:p w:rsidR="00134C12" w:rsidRDefault="00134C12">
      <w:pPr>
        <w:pStyle w:val="ConsPlusNormal"/>
        <w:spacing w:before="220"/>
        <w:ind w:firstLine="540"/>
        <w:jc w:val="both"/>
      </w:pPr>
      <w:r>
        <w:lastRenderedPageBreak/>
        <w:t>Если при формировании сведений об операциях организации не располагают всеми указанными в настоящем пункте сведениями о клиенте, отсутствующие сведения не отражаются в сведениях об операциях.</w:t>
      </w:r>
    </w:p>
    <w:p w:rsidR="00134C12" w:rsidRDefault="00134C12">
      <w:pPr>
        <w:pStyle w:val="ConsPlusNormal"/>
        <w:spacing w:before="220"/>
        <w:ind w:firstLine="540"/>
        <w:jc w:val="both"/>
      </w:pPr>
      <w:r>
        <w:t>4.1. Статус клиента:</w:t>
      </w:r>
    </w:p>
    <w:p w:rsidR="00134C12" w:rsidRDefault="00134C12">
      <w:pPr>
        <w:pStyle w:val="ConsPlusNormal"/>
        <w:spacing w:before="220"/>
        <w:ind w:firstLine="540"/>
        <w:jc w:val="both"/>
      </w:pPr>
      <w:r>
        <w:t>"1" - резидент;</w:t>
      </w:r>
    </w:p>
    <w:p w:rsidR="00134C12" w:rsidRDefault="00134C12">
      <w:pPr>
        <w:pStyle w:val="ConsPlusNormal"/>
        <w:spacing w:before="220"/>
        <w:ind w:firstLine="540"/>
        <w:jc w:val="both"/>
      </w:pPr>
      <w:r>
        <w:t>"2" - нерезидент.</w:t>
      </w:r>
    </w:p>
    <w:p w:rsidR="00134C12" w:rsidRDefault="00134C12">
      <w:pPr>
        <w:pStyle w:val="ConsPlusNormal"/>
        <w:spacing w:before="220"/>
        <w:ind w:firstLine="540"/>
        <w:jc w:val="both"/>
      </w:pPr>
      <w:bookmarkStart w:id="100" w:name="P1431"/>
      <w:bookmarkEnd w:id="100"/>
      <w:r>
        <w:t>4.2. Тип клиента:</w:t>
      </w:r>
    </w:p>
    <w:p w:rsidR="00134C12" w:rsidRDefault="00134C12">
      <w:pPr>
        <w:pStyle w:val="ConsPlusNormal"/>
        <w:spacing w:before="220"/>
        <w:ind w:firstLine="540"/>
        <w:jc w:val="both"/>
      </w:pPr>
      <w:r>
        <w:t>"ЮЛ" - юридическое лицо. В целях ведения сведений об операциях и составления отчетности об операциях с денежными средствами код типа клиента "ЮЛ" (юридическое лицо) присваивается также филиалам, иным обособленным структурным подразделениям юридического лица, иностранным структурам без образования юридического лица (их филиалам, представительствам на территории Российской Федерации), представительствам и филиалам иностранных компаний, расположенным на территории Российской Федерации, международным и межправительственным организациям, их филиалам и постоянным представительствам в Российской Федерации,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w:t>
      </w:r>
    </w:p>
    <w:p w:rsidR="00134C12" w:rsidRDefault="00134C12">
      <w:pPr>
        <w:pStyle w:val="ConsPlusNormal"/>
        <w:spacing w:before="220"/>
        <w:ind w:firstLine="540"/>
        <w:jc w:val="both"/>
      </w:pPr>
      <w:r>
        <w:t>"ИП" - индивидуальный предприниматель (заполняется только по резидентам). В целях ведения сведений об операциях и составления отчетности об операциях с денежными средствами код типа клиента "ИП" (индивидуальный предприниматель) присваивается также физическим лицам, в установленном законодательством Российской Федерации порядке занимающимся частной практикой (нотариусы), осуществляющим адвокатскую деятельность индивидуально, учреждающим адвокатский кабинет (адвокаты);</w:t>
      </w:r>
    </w:p>
    <w:p w:rsidR="00134C12" w:rsidRDefault="00134C12">
      <w:pPr>
        <w:pStyle w:val="ConsPlusNormal"/>
        <w:spacing w:before="220"/>
        <w:ind w:firstLine="540"/>
        <w:jc w:val="both"/>
      </w:pPr>
      <w:r>
        <w:t xml:space="preserve">"ПФЛ" - лица, которые в целях настоящего Указания относятся к типам клиента "ЮЛ" (юридическое лицо) и "ИП" (индивидуальный предприниматель), осуществляющие операцию с денежными средствами за счет (в пользу) физических лиц в случае, установленном в </w:t>
      </w:r>
      <w:hyperlink w:anchor="P1402" w:history="1">
        <w:r>
          <w:rPr>
            <w:color w:val="0000FF"/>
          </w:rPr>
          <w:t>абзаце седьмом пункта 2</w:t>
        </w:r>
      </w:hyperlink>
      <w:r>
        <w:t xml:space="preserve"> настоящего приложения;</w:t>
      </w:r>
    </w:p>
    <w:p w:rsidR="00134C12" w:rsidRDefault="00134C12">
      <w:pPr>
        <w:pStyle w:val="ConsPlusNormal"/>
        <w:spacing w:before="220"/>
        <w:ind w:firstLine="540"/>
        <w:jc w:val="both"/>
      </w:pPr>
      <w:r>
        <w:t>"ФЛ" - физическое лицо.</w:t>
      </w:r>
    </w:p>
    <w:p w:rsidR="00134C12" w:rsidRDefault="00134C12">
      <w:pPr>
        <w:pStyle w:val="ConsPlusNormal"/>
        <w:spacing w:before="220"/>
        <w:ind w:firstLine="540"/>
        <w:jc w:val="both"/>
      </w:pPr>
      <w:r>
        <w:t>4.3. Номер счета (специального лицевого счета) клиента в организации (при наличии).</w:t>
      </w:r>
    </w:p>
    <w:p w:rsidR="00134C12" w:rsidRDefault="00134C12">
      <w:pPr>
        <w:pStyle w:val="ConsPlusNormal"/>
        <w:spacing w:before="220"/>
        <w:ind w:firstLine="540"/>
        <w:jc w:val="both"/>
      </w:pPr>
      <w:r>
        <w:t>4.4. Наименование клиента.</w:t>
      </w:r>
    </w:p>
    <w:p w:rsidR="00134C12" w:rsidRDefault="00134C12">
      <w:pPr>
        <w:pStyle w:val="ConsPlusNormal"/>
        <w:spacing w:before="220"/>
        <w:ind w:firstLine="540"/>
        <w:jc w:val="both"/>
      </w:pPr>
      <w:r>
        <w:t>4.4.1. Для резидента - юридического лица (филиала юридического лица) - наименование в соответствии с учредительными документами:</w:t>
      </w:r>
    </w:p>
    <w:p w:rsidR="00134C12" w:rsidRDefault="00134C12">
      <w:pPr>
        <w:pStyle w:val="ConsPlusNormal"/>
        <w:spacing w:before="220"/>
        <w:ind w:firstLine="540"/>
        <w:jc w:val="both"/>
      </w:pPr>
      <w:r>
        <w:t>для коммерческих организаций - полное и сокращенное (при наличии) фирменные наименования;</w:t>
      </w:r>
    </w:p>
    <w:p w:rsidR="00134C12" w:rsidRDefault="00134C12">
      <w:pPr>
        <w:pStyle w:val="ConsPlusNormal"/>
        <w:spacing w:before="220"/>
        <w:ind w:firstLine="540"/>
        <w:jc w:val="both"/>
      </w:pPr>
      <w:r>
        <w:t>для некоммерческих организаций - полное и сокращенное (при наличии) наименования.</w:t>
      </w:r>
    </w:p>
    <w:p w:rsidR="00134C12" w:rsidRDefault="00134C12">
      <w:pPr>
        <w:pStyle w:val="ConsPlusNormal"/>
        <w:spacing w:before="220"/>
        <w:ind w:firstLine="540"/>
        <w:jc w:val="both"/>
      </w:pPr>
      <w:r>
        <w:t>4.4.2. Для резидента - физического лица или индивидуального предпринимателя - фамилия, имя, отчество (если иное не вытекает из закона или национального обычая).</w:t>
      </w:r>
    </w:p>
    <w:p w:rsidR="00134C12" w:rsidRDefault="00134C12">
      <w:pPr>
        <w:pStyle w:val="ConsPlusNormal"/>
        <w:spacing w:before="220"/>
        <w:ind w:firstLine="540"/>
        <w:jc w:val="both"/>
      </w:pPr>
      <w:r>
        <w:t>4.4.3. Для нерезидента - юридического лица - наименование в соответствии с учредительными документами.</w:t>
      </w:r>
    </w:p>
    <w:p w:rsidR="00134C12" w:rsidRDefault="00134C12">
      <w:pPr>
        <w:pStyle w:val="ConsPlusNormal"/>
        <w:spacing w:before="220"/>
        <w:ind w:firstLine="540"/>
        <w:jc w:val="both"/>
      </w:pPr>
      <w:r>
        <w:t>Для нерезидента - иностранной структуры без образования юридического лица - наименование.</w:t>
      </w:r>
    </w:p>
    <w:p w:rsidR="00134C12" w:rsidRDefault="00134C12">
      <w:pPr>
        <w:pStyle w:val="ConsPlusNormal"/>
        <w:spacing w:before="220"/>
        <w:ind w:firstLine="540"/>
        <w:jc w:val="both"/>
      </w:pPr>
      <w:r>
        <w:lastRenderedPageBreak/>
        <w:t>4.4.4. Для нерезидента - физического лица - фамилия, имя, отчество (если иное не вытекает из закона или национального обычая).</w:t>
      </w:r>
    </w:p>
    <w:p w:rsidR="00134C12" w:rsidRDefault="00134C12">
      <w:pPr>
        <w:pStyle w:val="ConsPlusNormal"/>
        <w:spacing w:before="220"/>
        <w:ind w:firstLine="540"/>
        <w:jc w:val="both"/>
      </w:pPr>
      <w:r>
        <w:t>В написании наименования резидента допускается использование общепринятых сокращений.</w:t>
      </w:r>
    </w:p>
    <w:p w:rsidR="00134C12" w:rsidRDefault="00134C12">
      <w:pPr>
        <w:pStyle w:val="ConsPlusNormal"/>
        <w:spacing w:before="220"/>
        <w:ind w:firstLine="540"/>
        <w:jc w:val="both"/>
      </w:pPr>
      <w:r>
        <w:t>При отсутствии у организаций сведений о клиенте, указанных в настоящем пункте, в целях настоящего Указания допустимо отражение сведений о клиенте, указанных в расчетном (платежном) документе.</w:t>
      </w:r>
    </w:p>
    <w:p w:rsidR="00134C12" w:rsidRDefault="00134C12">
      <w:pPr>
        <w:pStyle w:val="ConsPlusNormal"/>
        <w:spacing w:before="220"/>
        <w:ind w:firstLine="540"/>
        <w:jc w:val="both"/>
      </w:pPr>
      <w:r>
        <w:t xml:space="preserve">4.5. Идентификационные сведения о клиенте (заполняются с учетом требований Федерального </w:t>
      </w:r>
      <w:hyperlink r:id="rId68" w:history="1">
        <w:r>
          <w:rPr>
            <w:color w:val="0000FF"/>
          </w:rPr>
          <w:t>закона</w:t>
        </w:r>
      </w:hyperlink>
      <w:r>
        <w:t xml:space="preserve"> от 7 августа 2001 года N 115-ФЗ).</w:t>
      </w:r>
    </w:p>
    <w:p w:rsidR="00134C12" w:rsidRDefault="00134C12">
      <w:pPr>
        <w:pStyle w:val="ConsPlusNormal"/>
        <w:spacing w:before="220"/>
        <w:ind w:firstLine="540"/>
        <w:jc w:val="both"/>
      </w:pPr>
      <w:r>
        <w:t>4.5.1. Для резидента - юридического лица или индивидуального предпринимателя - идентификационный номер налогоплательщика (ИНН) в соответствии со свидетельством о постановке на учет в налоговом органе.</w:t>
      </w:r>
    </w:p>
    <w:p w:rsidR="00134C12" w:rsidRDefault="00134C12">
      <w:pPr>
        <w:pStyle w:val="ConsPlusNormal"/>
        <w:spacing w:before="220"/>
        <w:ind w:firstLine="540"/>
        <w:jc w:val="both"/>
      </w:pPr>
      <w:r>
        <w:t>4.5.2. Для резидента - физического лица - серия и номер паспорта или серия (при ее наличии) и номер иного документа, удостоверяющего личность, наименование органа, выдавшего документ, дата выдачи документа; ИНН (при его наличии), адрес места жительства (регистрации) или места пребывания.</w:t>
      </w:r>
    </w:p>
    <w:p w:rsidR="00134C12" w:rsidRDefault="00134C12">
      <w:pPr>
        <w:pStyle w:val="ConsPlusNormal"/>
        <w:spacing w:before="220"/>
        <w:ind w:firstLine="540"/>
        <w:jc w:val="both"/>
      </w:pPr>
      <w:r>
        <w:t>4.5.3. Для нерезидента - юридического лица - ИНН или код иностранной организации (КИО), присвоенный до 24 декабря 2010 года нерезиденту - юридическому лицу при постановке на учет в налоговом органе, либо ИНН, присвоенный после 24 декабря 2010 года нерезиденту - юридическому лицу при постановке на учет в налоговом органе.</w:t>
      </w:r>
    </w:p>
    <w:p w:rsidR="00134C12" w:rsidRDefault="00134C12">
      <w:pPr>
        <w:pStyle w:val="ConsPlusNormal"/>
        <w:spacing w:before="220"/>
        <w:ind w:firstLine="540"/>
        <w:jc w:val="both"/>
      </w:pPr>
      <w:r>
        <w:t>Для нерезидента - иностранной структуры без образования юридического лица -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p w:rsidR="00134C12" w:rsidRDefault="00134C12">
      <w:pPr>
        <w:pStyle w:val="ConsPlusNormal"/>
        <w:spacing w:before="220"/>
        <w:ind w:firstLine="540"/>
        <w:jc w:val="both"/>
      </w:pPr>
      <w:r>
        <w:t>4.5.4. Для нерезидента - физического лица - серия (при наличии) и номер документа, подтверждающего право на пребывание (проживание) в Российской Федерации.</w:t>
      </w:r>
    </w:p>
    <w:p w:rsidR="00134C12" w:rsidRDefault="00134C12">
      <w:pPr>
        <w:pStyle w:val="ConsPlusNormal"/>
        <w:spacing w:before="220"/>
        <w:ind w:firstLine="540"/>
        <w:jc w:val="both"/>
      </w:pPr>
      <w:r>
        <w:t>4.6. Место регистрации клиента:</w:t>
      </w:r>
    </w:p>
    <w:p w:rsidR="00134C12" w:rsidRDefault="00134C12">
      <w:pPr>
        <w:pStyle w:val="ConsPlusNormal"/>
        <w:jc w:val="both"/>
      </w:pPr>
      <w:r>
        <w:t xml:space="preserve">(в ред. </w:t>
      </w:r>
      <w:hyperlink r:id="rId69"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для юридического лица - цифровой код страны места государственной регистрации в соответствии с Общероссийским </w:t>
      </w:r>
      <w:hyperlink r:id="rId70" w:history="1">
        <w:r>
          <w:rPr>
            <w:color w:val="0000FF"/>
          </w:rPr>
          <w:t>классификатором</w:t>
        </w:r>
      </w:hyperlink>
      <w:r>
        <w:t xml:space="preserve"> стран мира (ОКСМ);</w:t>
      </w:r>
    </w:p>
    <w:p w:rsidR="00134C12" w:rsidRDefault="00134C12">
      <w:pPr>
        <w:pStyle w:val="ConsPlusNormal"/>
        <w:jc w:val="both"/>
      </w:pPr>
      <w:r>
        <w:t xml:space="preserve">(в ред. </w:t>
      </w:r>
      <w:hyperlink r:id="rId71" w:history="1">
        <w:r>
          <w:rPr>
            <w:color w:val="0000FF"/>
          </w:rPr>
          <w:t>Указания</w:t>
        </w:r>
      </w:hyperlink>
      <w:r>
        <w:t xml:space="preserve"> Банка России от 15.01.2019 N 5059-У)</w:t>
      </w:r>
    </w:p>
    <w:p w:rsidR="00134C12" w:rsidRDefault="00134C12">
      <w:pPr>
        <w:pStyle w:val="ConsPlusNormal"/>
        <w:spacing w:before="220"/>
        <w:ind w:firstLine="540"/>
        <w:jc w:val="both"/>
      </w:pPr>
      <w:r>
        <w:t xml:space="preserve">для иностранной структуры без образования юридического лица - код страны места ведения основной деятельности </w:t>
      </w:r>
      <w:hyperlink r:id="rId72" w:history="1">
        <w:r>
          <w:rPr>
            <w:color w:val="0000FF"/>
          </w:rPr>
          <w:t>(ОКСМ)</w:t>
        </w:r>
      </w:hyperlink>
      <w:r>
        <w:t>;</w:t>
      </w:r>
    </w:p>
    <w:p w:rsidR="00134C12" w:rsidRDefault="00134C12">
      <w:pPr>
        <w:pStyle w:val="ConsPlusNormal"/>
        <w:spacing w:before="220"/>
        <w:ind w:firstLine="540"/>
        <w:jc w:val="both"/>
      </w:pPr>
      <w:r>
        <w:t xml:space="preserve">для представительств и филиалов иностранных компаний, расположенных на территории Российской Федерации, - код страны материнской компании в соответствии с </w:t>
      </w:r>
      <w:hyperlink r:id="rId73" w:history="1">
        <w:r>
          <w:rPr>
            <w:color w:val="0000FF"/>
          </w:rPr>
          <w:t>ОКСМ</w:t>
        </w:r>
      </w:hyperlink>
      <w:r>
        <w:t>. Если страна материнской компании неизвестна, то указывается код "997";</w:t>
      </w:r>
    </w:p>
    <w:p w:rsidR="00134C12" w:rsidRDefault="00134C12">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 код "998";</w:t>
      </w:r>
    </w:p>
    <w:p w:rsidR="00134C12" w:rsidRDefault="00134C12">
      <w:pPr>
        <w:pStyle w:val="ConsPlusNormal"/>
        <w:spacing w:before="220"/>
        <w:ind w:firstLine="540"/>
        <w:jc w:val="both"/>
      </w:pPr>
      <w:r>
        <w:t xml:space="preserve">для физического лица - цифровой код страны места регистрации в соответствии с </w:t>
      </w:r>
      <w:hyperlink r:id="rId74" w:history="1">
        <w:r>
          <w:rPr>
            <w:color w:val="0000FF"/>
          </w:rPr>
          <w:t>ОКСМ</w:t>
        </w:r>
      </w:hyperlink>
      <w:r>
        <w:t xml:space="preserve"> на основании документа, удостоверяющего личность данного физического лица, или документа, подтверждающего право на пребывание (проживание) в Российской Федерации.</w:t>
      </w:r>
    </w:p>
    <w:p w:rsidR="00134C12" w:rsidRDefault="00134C12">
      <w:pPr>
        <w:pStyle w:val="ConsPlusNormal"/>
        <w:ind w:firstLine="540"/>
        <w:jc w:val="both"/>
      </w:pPr>
    </w:p>
    <w:p w:rsidR="00134C12" w:rsidRDefault="00134C12">
      <w:pPr>
        <w:pStyle w:val="ConsPlusTitle"/>
        <w:ind w:firstLine="540"/>
        <w:jc w:val="both"/>
        <w:outlineLvl w:val="1"/>
      </w:pPr>
      <w:bookmarkStart w:id="101" w:name="P1462"/>
      <w:bookmarkEnd w:id="101"/>
      <w:r>
        <w:t xml:space="preserve">5. Сведения о контракте (договоре, соглашении, счете или ином документе), на основании </w:t>
      </w:r>
      <w:r>
        <w:lastRenderedPageBreak/>
        <w:t>которого совершена операция.</w:t>
      </w:r>
    </w:p>
    <w:p w:rsidR="00134C12" w:rsidRDefault="00134C12">
      <w:pPr>
        <w:pStyle w:val="ConsPlusNormal"/>
        <w:spacing w:before="220"/>
        <w:ind w:firstLine="540"/>
        <w:jc w:val="both"/>
      </w:pPr>
      <w:r>
        <w:t>5.1. Номер контракта (договора, соглашения, счета, иного документа), при его отсутствии указывается символ "БН".</w:t>
      </w:r>
    </w:p>
    <w:p w:rsidR="00134C12" w:rsidRDefault="00134C12">
      <w:pPr>
        <w:pStyle w:val="ConsPlusNormal"/>
        <w:spacing w:before="220"/>
        <w:ind w:firstLine="540"/>
        <w:jc w:val="both"/>
      </w:pPr>
      <w:r>
        <w:t>5.2. Дата контракта (договора, соглашения, счета, иного документа).</w:t>
      </w: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both"/>
      </w:pPr>
    </w:p>
    <w:p w:rsidR="00134C12" w:rsidRDefault="00134C12">
      <w:pPr>
        <w:pStyle w:val="ConsPlusNormal"/>
        <w:jc w:val="right"/>
        <w:outlineLvl w:val="0"/>
      </w:pPr>
      <w:r>
        <w:t>Приложение 4</w:t>
      </w:r>
    </w:p>
    <w:p w:rsidR="00134C12" w:rsidRDefault="00134C12">
      <w:pPr>
        <w:pStyle w:val="ConsPlusNormal"/>
        <w:jc w:val="right"/>
      </w:pPr>
      <w:r>
        <w:t>к Указанию Банка России</w:t>
      </w:r>
    </w:p>
    <w:p w:rsidR="00134C12" w:rsidRDefault="00134C12">
      <w:pPr>
        <w:pStyle w:val="ConsPlusNormal"/>
        <w:jc w:val="right"/>
      </w:pPr>
      <w:r>
        <w:t>от 13 января 2017 года N 4263-У</w:t>
      </w:r>
    </w:p>
    <w:p w:rsidR="00134C12" w:rsidRDefault="00134C12">
      <w:pPr>
        <w:pStyle w:val="ConsPlusNormal"/>
        <w:jc w:val="right"/>
      </w:pPr>
      <w:r>
        <w:t>"О сроках и порядке</w:t>
      </w:r>
    </w:p>
    <w:p w:rsidR="00134C12" w:rsidRDefault="00134C12">
      <w:pPr>
        <w:pStyle w:val="ConsPlusNormal"/>
        <w:jc w:val="right"/>
      </w:pPr>
      <w:r>
        <w:t>составления и представления</w:t>
      </w:r>
    </w:p>
    <w:p w:rsidR="00134C12" w:rsidRDefault="00134C12">
      <w:pPr>
        <w:pStyle w:val="ConsPlusNormal"/>
        <w:jc w:val="right"/>
      </w:pPr>
      <w:proofErr w:type="spellStart"/>
      <w:r>
        <w:t>некредитными</w:t>
      </w:r>
      <w:proofErr w:type="spellEnd"/>
      <w:r>
        <w:t xml:space="preserve"> финансовыми</w:t>
      </w:r>
    </w:p>
    <w:p w:rsidR="00134C12" w:rsidRDefault="00134C12">
      <w:pPr>
        <w:pStyle w:val="ConsPlusNormal"/>
        <w:jc w:val="right"/>
      </w:pPr>
      <w:r>
        <w:t>организациями в Банк России</w:t>
      </w:r>
    </w:p>
    <w:p w:rsidR="00134C12" w:rsidRDefault="00134C12">
      <w:pPr>
        <w:pStyle w:val="ConsPlusNormal"/>
        <w:jc w:val="right"/>
      </w:pPr>
      <w:r>
        <w:t>отчетности об операциях</w:t>
      </w:r>
    </w:p>
    <w:p w:rsidR="00134C12" w:rsidRDefault="00134C12">
      <w:pPr>
        <w:pStyle w:val="ConsPlusNormal"/>
        <w:jc w:val="right"/>
      </w:pPr>
      <w:r>
        <w:t>с денежными средствами"</w:t>
      </w:r>
    </w:p>
    <w:p w:rsidR="00134C12" w:rsidRDefault="00134C12">
      <w:pPr>
        <w:pStyle w:val="ConsPlusNormal"/>
        <w:jc w:val="both"/>
      </w:pPr>
    </w:p>
    <w:p w:rsidR="00134C12" w:rsidRDefault="00134C12">
      <w:pPr>
        <w:pStyle w:val="ConsPlusTitle"/>
        <w:jc w:val="center"/>
      </w:pPr>
      <w:bookmarkStart w:id="102" w:name="P1480"/>
      <w:bookmarkEnd w:id="102"/>
      <w:r>
        <w:t>СВЕДЕНИЯ ОБ ОПЕРАЦИЯХ, ПРОВЕДЕННЫХ ЧЕРЕЗ КАССУ ОРГАНИЗАЦИИ</w:t>
      </w:r>
    </w:p>
    <w:p w:rsidR="00134C12" w:rsidRDefault="00134C12">
      <w:pPr>
        <w:pStyle w:val="ConsPlusNormal"/>
        <w:jc w:val="both"/>
      </w:pPr>
    </w:p>
    <w:p w:rsidR="00134C12" w:rsidRDefault="00134C12">
      <w:pPr>
        <w:pStyle w:val="ConsPlusTitle"/>
        <w:ind w:firstLine="540"/>
        <w:jc w:val="both"/>
        <w:outlineLvl w:val="1"/>
      </w:pPr>
      <w:r>
        <w:t>1. Сведения об операции.</w:t>
      </w:r>
    </w:p>
    <w:p w:rsidR="00134C12" w:rsidRDefault="00134C12">
      <w:pPr>
        <w:pStyle w:val="ConsPlusNormal"/>
        <w:spacing w:before="220"/>
        <w:ind w:firstLine="540"/>
        <w:jc w:val="both"/>
      </w:pPr>
      <w:r>
        <w:t xml:space="preserve">При осуществлении организациями операций, связанных с выплатами денежных средств на основании трудовых договоров, договоров гражданско-правового характера с физическими лицами (в том числе лицами, которые в целях настоящего Указания относятся к типу клиента "ИП" (индивидуальный предприниматель) на выполнение работ и оказание услуг, при ведении сведений об операциях сведения могут включаться суммарно как сведения об одной операции с отражением только сведений, указанных в настоящем пункте, </w:t>
      </w:r>
      <w:hyperlink w:anchor="P1495" w:history="1">
        <w:r>
          <w:rPr>
            <w:color w:val="0000FF"/>
          </w:rPr>
          <w:t>подпунктах 2.1</w:t>
        </w:r>
      </w:hyperlink>
      <w:r>
        <w:t xml:space="preserve"> и </w:t>
      </w:r>
      <w:hyperlink w:anchor="P1498" w:history="1">
        <w:r>
          <w:rPr>
            <w:color w:val="0000FF"/>
          </w:rPr>
          <w:t>2.2 пункта 2</w:t>
        </w:r>
      </w:hyperlink>
      <w:r>
        <w:t xml:space="preserve"> настоящего приложения (при условии совпадения этих сведений, за исключением суммы операции). В указанном случае не требуется отражение по данной операции сведений, указанных в </w:t>
      </w:r>
      <w:hyperlink w:anchor="P1503" w:history="1">
        <w:r>
          <w:rPr>
            <w:color w:val="0000FF"/>
          </w:rPr>
          <w:t>подпунктах 2.3</w:t>
        </w:r>
      </w:hyperlink>
      <w:r>
        <w:t xml:space="preserve"> - </w:t>
      </w:r>
      <w:hyperlink w:anchor="P1519" w:history="1">
        <w:r>
          <w:rPr>
            <w:color w:val="0000FF"/>
          </w:rPr>
          <w:t>2.6 пункта 2</w:t>
        </w:r>
      </w:hyperlink>
      <w:r>
        <w:t xml:space="preserve"> и </w:t>
      </w:r>
      <w:hyperlink w:anchor="P1526" w:history="1">
        <w:r>
          <w:rPr>
            <w:color w:val="0000FF"/>
          </w:rPr>
          <w:t>пункте 3</w:t>
        </w:r>
      </w:hyperlink>
      <w:r>
        <w:t xml:space="preserve"> настоящего приложения.</w:t>
      </w:r>
    </w:p>
    <w:p w:rsidR="00134C12" w:rsidRDefault="00134C12">
      <w:pPr>
        <w:pStyle w:val="ConsPlusNormal"/>
        <w:spacing w:before="220"/>
        <w:ind w:firstLine="540"/>
        <w:jc w:val="both"/>
      </w:pPr>
      <w:bookmarkStart w:id="103" w:name="P1484"/>
      <w:bookmarkEnd w:id="103"/>
      <w:r>
        <w:t xml:space="preserve">При осуществлении организациями операций, связанных с внесением денежных средств в кассу организаций третьим лицом (страховым агентом или иным лицом) на основании отдельного приходного кассового ордера на общую сумму наличных денежных средств, принятых при осуществлении деятельности третьего лица, при ведении сведений об операциях, проведенных через кассу организаций, могут указываться сведения об операциях организаций с третьим лицом, а в составе сведений, указанных в </w:t>
      </w:r>
      <w:hyperlink w:anchor="P1494" w:history="1">
        <w:r>
          <w:rPr>
            <w:color w:val="0000FF"/>
          </w:rPr>
          <w:t>пункте 2</w:t>
        </w:r>
      </w:hyperlink>
      <w:r>
        <w:t xml:space="preserve"> настоящего приложения, - соответствующие данные о третьем лице.</w:t>
      </w:r>
    </w:p>
    <w:p w:rsidR="00134C12" w:rsidRDefault="00134C12">
      <w:pPr>
        <w:pStyle w:val="ConsPlusNormal"/>
        <w:spacing w:before="220"/>
        <w:ind w:firstLine="540"/>
        <w:jc w:val="both"/>
      </w:pPr>
      <w:bookmarkStart w:id="104" w:name="P1485"/>
      <w:bookmarkEnd w:id="104"/>
      <w:r>
        <w:t xml:space="preserve">Если операции, указанные в </w:t>
      </w:r>
      <w:hyperlink w:anchor="P1484" w:history="1">
        <w:r>
          <w:rPr>
            <w:color w:val="0000FF"/>
          </w:rPr>
          <w:t>абзаце третьем</w:t>
        </w:r>
      </w:hyperlink>
      <w:r>
        <w:t xml:space="preserve"> настоящего пункта, осуществляются с лицами, которые в целях настоящего Указания относятся к типу клиента "ЮЛ" (юридическое лицо) или "ИП" (индивидуальный предприниматель), за счет (в пользу) физических лиц и отражаются в сведениях об операциях в вышеуказанном порядке, то в соответствии с </w:t>
      </w:r>
      <w:hyperlink w:anchor="P1498" w:history="1">
        <w:r>
          <w:rPr>
            <w:color w:val="0000FF"/>
          </w:rPr>
          <w:t>пунктом 2.2</w:t>
        </w:r>
      </w:hyperlink>
      <w:r>
        <w:t xml:space="preserve"> настоящего приложения указывается код "ПФЛ". Соответствующие сведения об операциях организаций, третьих лиц с лицами, являющимися в конечном счете плательщиками (получателями) денежных средств, выгодоприобретателями по договорам с организациями, и соответствующие данные об этих лицах в вышеуказанном случае должны являться составной частью сведений об операциях.</w:t>
      </w:r>
    </w:p>
    <w:p w:rsidR="00134C12" w:rsidRDefault="00134C12">
      <w:pPr>
        <w:pStyle w:val="ConsPlusNormal"/>
        <w:spacing w:before="220"/>
        <w:ind w:firstLine="540"/>
        <w:jc w:val="both"/>
      </w:pPr>
      <w:r>
        <w:t>Операции по движению наличных денежных средств между кассами головной организации и обособленных подразделений организаций, а также между кассами обособленных подразделений организаций не включаются в сведения об операциях.</w:t>
      </w:r>
    </w:p>
    <w:p w:rsidR="00134C12" w:rsidRDefault="00134C12">
      <w:pPr>
        <w:pStyle w:val="ConsPlusNormal"/>
        <w:spacing w:before="220"/>
        <w:ind w:firstLine="540"/>
        <w:jc w:val="both"/>
      </w:pPr>
      <w:r>
        <w:lastRenderedPageBreak/>
        <w:t>1.1. Дата операции.</w:t>
      </w:r>
    </w:p>
    <w:p w:rsidR="00134C12" w:rsidRDefault="00134C12">
      <w:pPr>
        <w:pStyle w:val="ConsPlusNormal"/>
        <w:spacing w:before="220"/>
        <w:ind w:firstLine="540"/>
        <w:jc w:val="both"/>
      </w:pPr>
      <w:r>
        <w:t>1.2. Код направления платежа (операции):</w:t>
      </w:r>
    </w:p>
    <w:p w:rsidR="00134C12" w:rsidRDefault="00134C12">
      <w:pPr>
        <w:pStyle w:val="ConsPlusNormal"/>
        <w:spacing w:before="220"/>
        <w:ind w:firstLine="540"/>
        <w:jc w:val="both"/>
      </w:pPr>
      <w:r>
        <w:t>"1" - принято в кассу;</w:t>
      </w:r>
    </w:p>
    <w:p w:rsidR="00134C12" w:rsidRDefault="00134C12">
      <w:pPr>
        <w:pStyle w:val="ConsPlusNormal"/>
        <w:spacing w:before="220"/>
        <w:ind w:firstLine="540"/>
        <w:jc w:val="both"/>
      </w:pPr>
      <w:r>
        <w:t>"2" - выдано из кассы.</w:t>
      </w:r>
    </w:p>
    <w:p w:rsidR="00134C12" w:rsidRDefault="00134C12">
      <w:pPr>
        <w:pStyle w:val="ConsPlusNormal"/>
        <w:spacing w:before="220"/>
        <w:ind w:firstLine="540"/>
        <w:jc w:val="both"/>
      </w:pPr>
      <w:r>
        <w:t>1.3. Сумма операции (в рублях).</w:t>
      </w:r>
    </w:p>
    <w:p w:rsidR="00134C12" w:rsidRDefault="00134C12">
      <w:pPr>
        <w:pStyle w:val="ConsPlusNormal"/>
        <w:spacing w:before="220"/>
        <w:ind w:firstLine="540"/>
        <w:jc w:val="both"/>
      </w:pPr>
      <w:r>
        <w:t xml:space="preserve">1.4. Код вида операции в соответствии с </w:t>
      </w:r>
      <w:hyperlink w:anchor="P966" w:history="1">
        <w:r>
          <w:rPr>
            <w:color w:val="0000FF"/>
          </w:rPr>
          <w:t>приложением 2</w:t>
        </w:r>
      </w:hyperlink>
      <w:r>
        <w:t xml:space="preserve"> к настоящему Указанию.</w:t>
      </w:r>
    </w:p>
    <w:p w:rsidR="00134C12" w:rsidRDefault="00134C12">
      <w:pPr>
        <w:pStyle w:val="ConsPlusNormal"/>
        <w:ind w:firstLine="540"/>
        <w:jc w:val="both"/>
      </w:pPr>
    </w:p>
    <w:p w:rsidR="00134C12" w:rsidRDefault="00134C12">
      <w:pPr>
        <w:pStyle w:val="ConsPlusTitle"/>
        <w:ind w:firstLine="540"/>
        <w:jc w:val="both"/>
        <w:outlineLvl w:val="1"/>
      </w:pPr>
      <w:bookmarkStart w:id="105" w:name="P1494"/>
      <w:bookmarkEnd w:id="105"/>
      <w:r>
        <w:t xml:space="preserve">2. Сведения о клиенте организаций - </w:t>
      </w:r>
      <w:proofErr w:type="spellStart"/>
      <w:r>
        <w:t>вносителе</w:t>
      </w:r>
      <w:proofErr w:type="spellEnd"/>
      <w:r>
        <w:t xml:space="preserve"> (получателе) наличных денежных средств.</w:t>
      </w:r>
    </w:p>
    <w:p w:rsidR="00134C12" w:rsidRDefault="00134C12">
      <w:pPr>
        <w:pStyle w:val="ConsPlusNormal"/>
        <w:spacing w:before="220"/>
        <w:ind w:firstLine="540"/>
        <w:jc w:val="both"/>
      </w:pPr>
      <w:bookmarkStart w:id="106" w:name="P1495"/>
      <w:bookmarkEnd w:id="106"/>
      <w:r>
        <w:t>2.1. Статус клиента:</w:t>
      </w:r>
    </w:p>
    <w:p w:rsidR="00134C12" w:rsidRDefault="00134C12">
      <w:pPr>
        <w:pStyle w:val="ConsPlusNormal"/>
        <w:spacing w:before="220"/>
        <w:ind w:firstLine="540"/>
        <w:jc w:val="both"/>
      </w:pPr>
      <w:r>
        <w:t>"1" - резидент;</w:t>
      </w:r>
    </w:p>
    <w:p w:rsidR="00134C12" w:rsidRDefault="00134C12">
      <w:pPr>
        <w:pStyle w:val="ConsPlusNormal"/>
        <w:spacing w:before="220"/>
        <w:ind w:firstLine="540"/>
        <w:jc w:val="both"/>
      </w:pPr>
      <w:r>
        <w:t>"2" - нерезидент.</w:t>
      </w:r>
    </w:p>
    <w:p w:rsidR="00134C12" w:rsidRDefault="00134C12">
      <w:pPr>
        <w:pStyle w:val="ConsPlusNormal"/>
        <w:spacing w:before="220"/>
        <w:ind w:firstLine="540"/>
        <w:jc w:val="both"/>
      </w:pPr>
      <w:bookmarkStart w:id="107" w:name="P1498"/>
      <w:bookmarkEnd w:id="107"/>
      <w:r>
        <w:t>2.2. Тип клиента:</w:t>
      </w:r>
    </w:p>
    <w:p w:rsidR="00134C12" w:rsidRDefault="00134C12">
      <w:pPr>
        <w:pStyle w:val="ConsPlusNormal"/>
        <w:spacing w:before="220"/>
        <w:ind w:firstLine="540"/>
        <w:jc w:val="both"/>
      </w:pPr>
      <w:r>
        <w:t>"ЮЛ" - юридическое лицо. В целях ведения сведений об операциях и составления отчетности об операциях с денежными средствами код типа клиента "ЮЛ" (юридическое лицо) присваивается также филиалам, иным обособленным структурным подразделениям юридического лица, иностранным структурам без образования юридического лица (их филиалам, представительствам на территории Российской Федерации), представительствам и филиалам иностранных компаний, расположенным на территории Российской Федерации, международным и межправительственным организациям, их филиалам и постоянным представительствам в Российской Федерации,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w:t>
      </w:r>
    </w:p>
    <w:p w:rsidR="00134C12" w:rsidRDefault="00134C12">
      <w:pPr>
        <w:pStyle w:val="ConsPlusNormal"/>
        <w:spacing w:before="220"/>
        <w:ind w:firstLine="540"/>
        <w:jc w:val="both"/>
      </w:pPr>
      <w:r>
        <w:t>"ИП" - индивидуальный предприниматель (заполняется только по резидентам). В целях ведения сведений об операциях и составления отчетности об операциях с денежными средствами код типа клиента "ИП" (индивидуальный предприниматель) присваивается также физическим лицам, в установленном законодательством Российской Федерации порядке занимающимся частной практикой (нотариусы), осуществляющим адвокатскую деятельность индивидуально, учреждающим адвокатский кабинет (адвокаты);</w:t>
      </w:r>
    </w:p>
    <w:p w:rsidR="00134C12" w:rsidRDefault="00134C12">
      <w:pPr>
        <w:pStyle w:val="ConsPlusNormal"/>
        <w:spacing w:before="220"/>
        <w:ind w:firstLine="540"/>
        <w:jc w:val="both"/>
      </w:pPr>
      <w:r>
        <w:t xml:space="preserve">"ПФЛ" - лица, которые в целях настоящего Указания относятся к типам клиента "ЮЛ" (юридическое лицо) и "ИП" (индивидуальный предприниматель) и осуществляют операцию с денежными средствами за счет (в пользу) физических лиц в случае, установленном в </w:t>
      </w:r>
      <w:hyperlink w:anchor="P1485" w:history="1">
        <w:r>
          <w:rPr>
            <w:color w:val="0000FF"/>
          </w:rPr>
          <w:t>абзаце четвертом пункта 1</w:t>
        </w:r>
      </w:hyperlink>
      <w:r>
        <w:t xml:space="preserve"> настоящего приложения;</w:t>
      </w:r>
    </w:p>
    <w:p w:rsidR="00134C12" w:rsidRDefault="00134C12">
      <w:pPr>
        <w:pStyle w:val="ConsPlusNormal"/>
        <w:spacing w:before="220"/>
        <w:ind w:firstLine="540"/>
        <w:jc w:val="both"/>
      </w:pPr>
      <w:r>
        <w:t>"ФЛ" - физическое лицо.</w:t>
      </w:r>
    </w:p>
    <w:p w:rsidR="00134C12" w:rsidRDefault="00134C12">
      <w:pPr>
        <w:pStyle w:val="ConsPlusNormal"/>
        <w:spacing w:before="220"/>
        <w:ind w:firstLine="540"/>
        <w:jc w:val="both"/>
      </w:pPr>
      <w:bookmarkStart w:id="108" w:name="P1503"/>
      <w:bookmarkEnd w:id="108"/>
      <w:r>
        <w:t>2.3. Номер счета (специального лицевого счета) клиента в организации (при наличии).</w:t>
      </w:r>
    </w:p>
    <w:p w:rsidR="00134C12" w:rsidRDefault="00134C12">
      <w:pPr>
        <w:pStyle w:val="ConsPlusNormal"/>
        <w:spacing w:before="220"/>
        <w:ind w:firstLine="540"/>
        <w:jc w:val="both"/>
      </w:pPr>
      <w:r>
        <w:t>2.4. Наименование клиента.</w:t>
      </w:r>
    </w:p>
    <w:p w:rsidR="00134C12" w:rsidRDefault="00134C12">
      <w:pPr>
        <w:pStyle w:val="ConsPlusNormal"/>
        <w:spacing w:before="220"/>
        <w:ind w:firstLine="540"/>
        <w:jc w:val="both"/>
      </w:pPr>
      <w:r>
        <w:t>2.4.1. Для резидента - юридического лица (филиала юридического лица), в соответствии с учредительными документами:</w:t>
      </w:r>
    </w:p>
    <w:p w:rsidR="00134C12" w:rsidRDefault="00134C12">
      <w:pPr>
        <w:pStyle w:val="ConsPlusNormal"/>
        <w:spacing w:before="220"/>
        <w:ind w:firstLine="540"/>
        <w:jc w:val="both"/>
      </w:pPr>
      <w:r>
        <w:t>для коммерческой организации - полное и сокращенное (при наличии) фирменные наименования;</w:t>
      </w:r>
    </w:p>
    <w:p w:rsidR="00134C12" w:rsidRDefault="00134C12">
      <w:pPr>
        <w:pStyle w:val="ConsPlusNormal"/>
        <w:spacing w:before="220"/>
        <w:ind w:firstLine="540"/>
        <w:jc w:val="both"/>
      </w:pPr>
      <w:r>
        <w:t>для некоммерческих организаций - полное и сокращенное (при наличии) наименования.</w:t>
      </w:r>
    </w:p>
    <w:p w:rsidR="00134C12" w:rsidRDefault="00134C12">
      <w:pPr>
        <w:pStyle w:val="ConsPlusNormal"/>
        <w:spacing w:before="220"/>
        <w:ind w:firstLine="540"/>
        <w:jc w:val="both"/>
      </w:pPr>
      <w:r>
        <w:lastRenderedPageBreak/>
        <w:t>2.4.2. Для резидента - физического лица или индивидуального предпринимателя - фамилия, имя, отчество (если иное не вытекает из закона или национального обычая).</w:t>
      </w:r>
    </w:p>
    <w:p w:rsidR="00134C12" w:rsidRDefault="00134C12">
      <w:pPr>
        <w:pStyle w:val="ConsPlusNormal"/>
        <w:spacing w:before="220"/>
        <w:ind w:firstLine="540"/>
        <w:jc w:val="both"/>
      </w:pPr>
      <w:r>
        <w:t>2.4.3. Для нерезидента - юридического лица - в соответствии с учредительными документами.</w:t>
      </w:r>
    </w:p>
    <w:p w:rsidR="00134C12" w:rsidRDefault="00134C12">
      <w:pPr>
        <w:pStyle w:val="ConsPlusNormal"/>
        <w:spacing w:before="220"/>
        <w:ind w:firstLine="540"/>
        <w:jc w:val="both"/>
      </w:pPr>
      <w:r>
        <w:t>Для нерезидента - иностранной структуры без образования юридического лица - наименование.</w:t>
      </w:r>
    </w:p>
    <w:p w:rsidR="00134C12" w:rsidRDefault="00134C12">
      <w:pPr>
        <w:pStyle w:val="ConsPlusNormal"/>
        <w:spacing w:before="220"/>
        <w:ind w:firstLine="540"/>
        <w:jc w:val="both"/>
      </w:pPr>
      <w:r>
        <w:t>2.4.4. Для нерезидента - физического лица - фамилия, имя, отчество (если иное не вытекает из закона или национального обычая).</w:t>
      </w:r>
    </w:p>
    <w:p w:rsidR="00134C12" w:rsidRDefault="00134C12">
      <w:pPr>
        <w:pStyle w:val="ConsPlusNormal"/>
        <w:spacing w:before="220"/>
        <w:ind w:firstLine="540"/>
        <w:jc w:val="both"/>
      </w:pPr>
      <w:r>
        <w:t>В написании наименования резидента допускается использование общепринятых сокращений.</w:t>
      </w:r>
    </w:p>
    <w:p w:rsidR="00134C12" w:rsidRDefault="00134C12">
      <w:pPr>
        <w:pStyle w:val="ConsPlusNormal"/>
        <w:spacing w:before="220"/>
        <w:ind w:firstLine="540"/>
        <w:jc w:val="both"/>
      </w:pPr>
      <w:r>
        <w:t xml:space="preserve">2.5. Идентификационные сведения о клиенте (заполняются с учетом требований Федерального </w:t>
      </w:r>
      <w:hyperlink r:id="rId75" w:history="1">
        <w:r>
          <w:rPr>
            <w:color w:val="0000FF"/>
          </w:rPr>
          <w:t>закона</w:t>
        </w:r>
      </w:hyperlink>
      <w:r>
        <w:t xml:space="preserve"> от 7 августа 2001 года N 115-ФЗ).</w:t>
      </w:r>
    </w:p>
    <w:p w:rsidR="00134C12" w:rsidRDefault="00134C12">
      <w:pPr>
        <w:pStyle w:val="ConsPlusNormal"/>
        <w:spacing w:before="220"/>
        <w:ind w:firstLine="540"/>
        <w:jc w:val="both"/>
      </w:pPr>
      <w:r>
        <w:t>2.5.1. Для резидента - юридического лица или индивидуального предпринимателя - ИНН в соответствии со свидетельством о постановке на учет в налоговом органе.</w:t>
      </w:r>
    </w:p>
    <w:p w:rsidR="00134C12" w:rsidRDefault="00134C12">
      <w:pPr>
        <w:pStyle w:val="ConsPlusNormal"/>
        <w:spacing w:before="220"/>
        <w:ind w:firstLine="540"/>
        <w:jc w:val="both"/>
      </w:pPr>
      <w:r>
        <w:t>2.5.2. Для резидента - физического лица - серия и номер паспорта или серия (при ее наличии) и номер иного документа, удостоверяющего личность, наименование органа, выдавшего документ, дата выдачи документа, ИНН (при его наличии), адрес места жительства (регистрации) или места пребывания.</w:t>
      </w:r>
    </w:p>
    <w:p w:rsidR="00134C12" w:rsidRDefault="00134C12">
      <w:pPr>
        <w:pStyle w:val="ConsPlusNormal"/>
        <w:spacing w:before="220"/>
        <w:ind w:firstLine="540"/>
        <w:jc w:val="both"/>
      </w:pPr>
      <w:r>
        <w:t>2.5.3. Для нерезидента - юридического лица - ИНН или код иностранной организации (КИО), присвоенный до 24 декабря 2010 года нерезиденту - юридическому лицу при постановке на учет в налоговом органе, либо ИНН, присвоенный после 24 декабря 2010 года нерезиденту - юридическому лицу при постановке на учет в налоговом органе.</w:t>
      </w:r>
    </w:p>
    <w:p w:rsidR="00134C12" w:rsidRDefault="00134C12">
      <w:pPr>
        <w:pStyle w:val="ConsPlusNormal"/>
        <w:spacing w:before="220"/>
        <w:ind w:firstLine="540"/>
        <w:jc w:val="both"/>
      </w:pPr>
      <w:r>
        <w:t>Для нерезидента - иностранной структуры без образования юридического лица -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w:t>
      </w:r>
    </w:p>
    <w:p w:rsidR="00134C12" w:rsidRDefault="00134C12">
      <w:pPr>
        <w:pStyle w:val="ConsPlusNormal"/>
        <w:spacing w:before="220"/>
        <w:ind w:firstLine="540"/>
        <w:jc w:val="both"/>
      </w:pPr>
      <w:r>
        <w:t>2.5.4. Для нерезидента - физического лица - серия (при наличии) и номер документа, подтверждающего право на пребывание (проживание) в Российской Федерации.</w:t>
      </w:r>
    </w:p>
    <w:p w:rsidR="00134C12" w:rsidRDefault="00134C12">
      <w:pPr>
        <w:pStyle w:val="ConsPlusNormal"/>
        <w:spacing w:before="220"/>
        <w:ind w:firstLine="540"/>
        <w:jc w:val="both"/>
      </w:pPr>
      <w:bookmarkStart w:id="109" w:name="P1519"/>
      <w:bookmarkEnd w:id="109"/>
      <w:r>
        <w:t>2.6. Место государственной регистрации клиента:</w:t>
      </w:r>
    </w:p>
    <w:p w:rsidR="00134C12" w:rsidRDefault="00134C12">
      <w:pPr>
        <w:pStyle w:val="ConsPlusNormal"/>
        <w:spacing w:before="220"/>
        <w:ind w:firstLine="540"/>
        <w:jc w:val="both"/>
      </w:pPr>
      <w:r>
        <w:t xml:space="preserve">для юридического лица - цифровой код страны места регистрации в соответствии с Общероссийским </w:t>
      </w:r>
      <w:hyperlink r:id="rId76" w:history="1">
        <w:r>
          <w:rPr>
            <w:color w:val="0000FF"/>
          </w:rPr>
          <w:t>классификатором</w:t>
        </w:r>
      </w:hyperlink>
      <w:r>
        <w:t xml:space="preserve"> стран мира (ОКСМ);</w:t>
      </w:r>
    </w:p>
    <w:p w:rsidR="00134C12" w:rsidRDefault="00134C12">
      <w:pPr>
        <w:pStyle w:val="ConsPlusNormal"/>
        <w:spacing w:before="220"/>
        <w:ind w:firstLine="540"/>
        <w:jc w:val="both"/>
      </w:pPr>
      <w:r>
        <w:t xml:space="preserve">для иностранной структуры без образования юридического лица - код страны места ведения основной деятельности </w:t>
      </w:r>
      <w:hyperlink r:id="rId77" w:history="1">
        <w:r>
          <w:rPr>
            <w:color w:val="0000FF"/>
          </w:rPr>
          <w:t>(ОКСМ)</w:t>
        </w:r>
      </w:hyperlink>
      <w:r>
        <w:t>;</w:t>
      </w:r>
    </w:p>
    <w:p w:rsidR="00134C12" w:rsidRDefault="00134C12">
      <w:pPr>
        <w:pStyle w:val="ConsPlusNormal"/>
        <w:spacing w:before="220"/>
        <w:ind w:firstLine="540"/>
        <w:jc w:val="both"/>
      </w:pPr>
      <w:r>
        <w:t xml:space="preserve">для представительств и филиалов иностранных компаний, расположенных на территории Российской Федерации, - код страны материнской компании в соответствии с </w:t>
      </w:r>
      <w:hyperlink r:id="rId78" w:history="1">
        <w:r>
          <w:rPr>
            <w:color w:val="0000FF"/>
          </w:rPr>
          <w:t>ОКСМ</w:t>
        </w:r>
      </w:hyperlink>
      <w:r>
        <w:t>. Если страна материнской компании неизвестна, то указывается код "997";</w:t>
      </w:r>
    </w:p>
    <w:p w:rsidR="00134C12" w:rsidRDefault="00134C12">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 код "998";</w:t>
      </w:r>
    </w:p>
    <w:p w:rsidR="00134C12" w:rsidRDefault="00134C12">
      <w:pPr>
        <w:pStyle w:val="ConsPlusNormal"/>
        <w:spacing w:before="220"/>
        <w:ind w:firstLine="540"/>
        <w:jc w:val="both"/>
      </w:pPr>
      <w:r>
        <w:t xml:space="preserve">для физического лица - цифровой код страны места регистрации в соответствии с </w:t>
      </w:r>
      <w:hyperlink r:id="rId79" w:history="1">
        <w:r>
          <w:rPr>
            <w:color w:val="0000FF"/>
          </w:rPr>
          <w:t>ОКСМ</w:t>
        </w:r>
      </w:hyperlink>
      <w:r>
        <w:t xml:space="preserve"> на основании документа, удостоверяющего личность данного физического лица, или документа, подтверждающего право на пребывание (проживание) в Российской Федерации.</w:t>
      </w:r>
    </w:p>
    <w:p w:rsidR="00134C12" w:rsidRDefault="00134C12">
      <w:pPr>
        <w:pStyle w:val="ConsPlusNormal"/>
        <w:ind w:firstLine="540"/>
        <w:jc w:val="both"/>
      </w:pPr>
    </w:p>
    <w:p w:rsidR="00134C12" w:rsidRDefault="00134C12">
      <w:pPr>
        <w:pStyle w:val="ConsPlusTitle"/>
        <w:ind w:firstLine="540"/>
        <w:jc w:val="both"/>
        <w:outlineLvl w:val="1"/>
      </w:pPr>
      <w:bookmarkStart w:id="110" w:name="P1526"/>
      <w:bookmarkEnd w:id="110"/>
      <w:r>
        <w:t xml:space="preserve">3. Сведения о контракте (договоре, соглашении, счете или ином документе), на основании </w:t>
      </w:r>
      <w:r>
        <w:lastRenderedPageBreak/>
        <w:t>которого осуществлена операция.</w:t>
      </w:r>
    </w:p>
    <w:p w:rsidR="00134C12" w:rsidRDefault="00134C12">
      <w:pPr>
        <w:pStyle w:val="ConsPlusNormal"/>
        <w:spacing w:before="220"/>
        <w:ind w:firstLine="540"/>
        <w:jc w:val="both"/>
      </w:pPr>
      <w:r>
        <w:t>3.1. Номер контракта (договора, соглашения, счета или иного документа). При его отсутствии указывается символ "БН".</w:t>
      </w:r>
    </w:p>
    <w:p w:rsidR="00134C12" w:rsidRDefault="00134C12">
      <w:pPr>
        <w:pStyle w:val="ConsPlusNormal"/>
        <w:spacing w:before="220"/>
        <w:ind w:firstLine="540"/>
        <w:jc w:val="both"/>
      </w:pPr>
      <w:r>
        <w:t>3.2. Дата контракта (договора, соглашения, счета или иного документа).</w:t>
      </w:r>
    </w:p>
    <w:p w:rsidR="00134C12" w:rsidRDefault="00134C12">
      <w:pPr>
        <w:pStyle w:val="ConsPlusNormal"/>
        <w:jc w:val="both"/>
      </w:pPr>
    </w:p>
    <w:p w:rsidR="00134C12" w:rsidRDefault="00134C12">
      <w:pPr>
        <w:pStyle w:val="ConsPlusNormal"/>
        <w:jc w:val="both"/>
      </w:pPr>
    </w:p>
    <w:p w:rsidR="00134C12" w:rsidRDefault="00134C12">
      <w:pPr>
        <w:pStyle w:val="ConsPlusNormal"/>
        <w:pBdr>
          <w:top w:val="single" w:sz="6" w:space="0" w:color="auto"/>
        </w:pBdr>
        <w:spacing w:before="100" w:after="100"/>
        <w:jc w:val="both"/>
        <w:rPr>
          <w:sz w:val="2"/>
          <w:szCs w:val="2"/>
        </w:rPr>
      </w:pPr>
    </w:p>
    <w:p w:rsidR="008E0329" w:rsidRDefault="008E0329"/>
    <w:sectPr w:rsidR="008E0329" w:rsidSect="00F760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12"/>
    <w:rsid w:val="00134C12"/>
    <w:rsid w:val="002C5846"/>
    <w:rsid w:val="003606EF"/>
    <w:rsid w:val="004F0F94"/>
    <w:rsid w:val="008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97F4-A4C4-4B02-B50B-CDA89041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134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C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34C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E7572A528DC5292E7183655C7CDFB614177158674EDE2ECC46766F7342F93D9625BC378C75885C1D9CBB1F37DBD9FF09AAF26AF5B53CBDY6a3G" TargetMode="External"/><Relationship Id="rId18" Type="http://schemas.openxmlformats.org/officeDocument/2006/relationships/hyperlink" Target="consultantplus://offline/ref=8DE7572A528DC5292E7183655C7CDFB61416705E604FDE2ECC46766F7342F93D9625BC378C75885C1E9CBB1F37DBD9FF09AAF26AF5B53CBDY6a3G" TargetMode="External"/><Relationship Id="rId26" Type="http://schemas.openxmlformats.org/officeDocument/2006/relationships/hyperlink" Target="consultantplus://offline/ref=8DE7572A528DC5292E7183655C7CDFB614107552634CDE2ECC46766F7342F93D9625BC378C7589551E9CBB1F37DBD9FF09AAF26AF5B53CBDY6a3G" TargetMode="External"/><Relationship Id="rId39" Type="http://schemas.openxmlformats.org/officeDocument/2006/relationships/hyperlink" Target="consultantplus://offline/ref=8DE7572A528DC5292E7183655C7CDFB614177158674EDE2ECC46766F7342F93D9625BC378C75885B1C9CBB1F37DBD9FF09AAF26AF5B53CBDY6a3G" TargetMode="External"/><Relationship Id="rId21" Type="http://schemas.openxmlformats.org/officeDocument/2006/relationships/hyperlink" Target="consultantplus://offline/ref=8DE7572A528DC5292E7183655C7CDFB614177158674EDE2ECC46766F7342F93D9625BC378C75885E1D9CBB1F37DBD9FF09AAF26AF5B53CBDY6a3G" TargetMode="External"/><Relationship Id="rId34" Type="http://schemas.openxmlformats.org/officeDocument/2006/relationships/hyperlink" Target="consultantplus://offline/ref=8DE7572A528DC5292E7183655C7CDFB6141575596A4DDE2ECC46766F7342F93D9625BC308E7EDC0C5AC2E24E7590D5FF11B6F368YEaBG" TargetMode="External"/><Relationship Id="rId42" Type="http://schemas.openxmlformats.org/officeDocument/2006/relationships/hyperlink" Target="consultantplus://offline/ref=8DE7572A528DC5292E7183655C7CDFB614177158674EDE2ECC46766F7342F93D9625BC378C75885B199CBB1F37DBD9FF09AAF26AF5B53CBDY6a3G" TargetMode="External"/><Relationship Id="rId47" Type="http://schemas.openxmlformats.org/officeDocument/2006/relationships/hyperlink" Target="consultantplus://offline/ref=8DE7572A528DC5292E7183655C7CDFB614177158674EDE2ECC46766F7342F93D9625BC378C758B5D1C9CBB1F37DBD9FF09AAF26AF5B53CBDY6a3G" TargetMode="External"/><Relationship Id="rId50" Type="http://schemas.openxmlformats.org/officeDocument/2006/relationships/hyperlink" Target="consultantplus://offline/ref=8DE7572A528DC5292E7183655C7CDFB614177158674EDE2ECC46766F7342F93D9625BC378C758A54179CBB1F37DBD9FF09AAF26AF5B53CBDY6a3G" TargetMode="External"/><Relationship Id="rId55" Type="http://schemas.openxmlformats.org/officeDocument/2006/relationships/hyperlink" Target="consultantplus://offline/ref=8DE7572A528DC5292E7183655C7CDFB614177158674EDE2ECC46766F7342F93D9625BC378C75885A1B9CBB1F37DBD9FF09AAF26AF5B53CBDY6a3G" TargetMode="External"/><Relationship Id="rId63" Type="http://schemas.openxmlformats.org/officeDocument/2006/relationships/hyperlink" Target="consultantplus://offline/ref=8DE7572A528DC5292E7183655C7CDFB614177158674EDE2ECC46766F7342F93D9625BC378C7588541E9CBB1F37DBD9FF09AAF26AF5B53CBDY6a3G" TargetMode="External"/><Relationship Id="rId68" Type="http://schemas.openxmlformats.org/officeDocument/2006/relationships/hyperlink" Target="consultantplus://offline/ref=8DE7572A528DC5292E7183655C7CDFB614107552634CDE2ECC46766F7342F93D8425E43B8C73965C1E89ED4E71Y8aEG" TargetMode="External"/><Relationship Id="rId76" Type="http://schemas.openxmlformats.org/officeDocument/2006/relationships/hyperlink" Target="consultantplus://offline/ref=8DE7572A528DC5292E7183655C7CDFB61416705E604FDE2ECC46766F7342F93D9625BC378C75885C1E9CBB1F37DBD9FF09AAF26AF5B53CBDY6a3G" TargetMode="External"/><Relationship Id="rId7" Type="http://schemas.openxmlformats.org/officeDocument/2006/relationships/hyperlink" Target="consultantplus://offline/ref=8DE7572A528DC5292E7183655C7CDFB614177158674EDE2ECC46766F7342F93D9625BC378C75885D199CBB1F37DBD9FF09AAF26AF5B53CBDY6a3G" TargetMode="External"/><Relationship Id="rId71" Type="http://schemas.openxmlformats.org/officeDocument/2006/relationships/hyperlink" Target="consultantplus://offline/ref=8DE7572A528DC5292E7183655C7CDFB614177158674EDE2ECC46766F7342F93D9625BC378C758854179CBB1F37DBD9FF09AAF26AF5B53CBDY6a3G" TargetMode="External"/><Relationship Id="rId2" Type="http://schemas.openxmlformats.org/officeDocument/2006/relationships/settings" Target="settings.xml"/><Relationship Id="rId16" Type="http://schemas.openxmlformats.org/officeDocument/2006/relationships/hyperlink" Target="consultantplus://offline/ref=8DE7572A528DC5292E7183655C7CDFB61413735D674EDE2ECC46766F7342F93D8425E43B8C73965C1E89ED4E71Y8aEG" TargetMode="External"/><Relationship Id="rId29" Type="http://schemas.openxmlformats.org/officeDocument/2006/relationships/hyperlink" Target="consultantplus://offline/ref=8DE7572A528DC5292E7183655C7CDFB614177158674EDE2ECC46766F7342F93D9625BC378C75885E199CBB1F37DBD9FF09AAF26AF5B53CBDY6a3G" TargetMode="External"/><Relationship Id="rId11" Type="http://schemas.openxmlformats.org/officeDocument/2006/relationships/hyperlink" Target="consultantplus://offline/ref=8DE7572A528DC5292E7183655C7CDFB6161D715A6143DE2ECC46766F7342F93D8425E43B8C73965C1E89ED4E71Y8aEG" TargetMode="External"/><Relationship Id="rId24" Type="http://schemas.openxmlformats.org/officeDocument/2006/relationships/hyperlink" Target="consultantplus://offline/ref=8DE7572A528DC5292E7183655C7CDFB6141575596A4DDE2ECC46766F7342F93D9625BC308E7EDC0C5AC2E24E7590D5FF11B6F368YEaBG" TargetMode="External"/><Relationship Id="rId32" Type="http://schemas.openxmlformats.org/officeDocument/2006/relationships/hyperlink" Target="consultantplus://offline/ref=8DE7572A528DC5292E7183655C7CDFB614177158674EDE2ECC46766F7342F93D9625BC378C7588581D9CBB1F37DBD9FF09AAF26AF5B53CBDY6a3G" TargetMode="External"/><Relationship Id="rId37" Type="http://schemas.openxmlformats.org/officeDocument/2006/relationships/hyperlink" Target="consultantplus://offline/ref=8DE7572A528DC5292E7183655C7CDFB614177158674EDE2ECC46766F7342F93D9625BC378C75885B1E9CBB1F37DBD9FF09AAF26AF5B53CBDY6a3G" TargetMode="External"/><Relationship Id="rId40" Type="http://schemas.openxmlformats.org/officeDocument/2006/relationships/hyperlink" Target="consultantplus://offline/ref=8DE7572A528DC5292E7183655C7CDFB614177158674EDE2ECC46766F7342F93D9625BC378C75885B1D9CBB1F37DBD9FF09AAF26AF5B53CBDY6a3G" TargetMode="External"/><Relationship Id="rId45" Type="http://schemas.openxmlformats.org/officeDocument/2006/relationships/hyperlink" Target="consultantplus://offline/ref=8DE7572A528DC5292E7183655C7CDFB614177158674EDE2ECC46766F7342F93D9625BC378C75885A1D9CBB1F37DBD9FF09AAF26AF5B53CBDY6a3G" TargetMode="External"/><Relationship Id="rId53" Type="http://schemas.openxmlformats.org/officeDocument/2006/relationships/hyperlink" Target="consultantplus://offline/ref=8DE7572A528DC5292E7183655C7CDFB614177158674EDE2ECC46766F7342F93D9625BC378C758A54189CBB1F37DBD9FF09AAF26AF5B53CBDY6a3G" TargetMode="External"/><Relationship Id="rId58" Type="http://schemas.openxmlformats.org/officeDocument/2006/relationships/hyperlink" Target="consultantplus://offline/ref=8DE7572A528DC5292E7183655C7CDFB614177158674EDE2ECC46766F7342F93D9625BC378C7588551F9CBB1F37DBD9FF09AAF26AF5B53CBDY6a3G" TargetMode="External"/><Relationship Id="rId66" Type="http://schemas.openxmlformats.org/officeDocument/2006/relationships/hyperlink" Target="consultantplus://offline/ref=8DE7572A528DC5292E7183655C7CDFB614177158674EDE2ECC46766F7342F93D9625BC378C758854189CBB1F37DBD9FF09AAF26AF5B53CBDY6a3G" TargetMode="External"/><Relationship Id="rId74" Type="http://schemas.openxmlformats.org/officeDocument/2006/relationships/hyperlink" Target="consultantplus://offline/ref=8DE7572A528DC5292E7183655C7CDFB61416705E604FDE2ECC46766F7342F93D9625BC378C75885C1E9CBB1F37DBD9FF09AAF26AF5B53CBDY6a3G" TargetMode="External"/><Relationship Id="rId79" Type="http://schemas.openxmlformats.org/officeDocument/2006/relationships/hyperlink" Target="consultantplus://offline/ref=8DE7572A528DC5292E7183655C7CDFB61416705E604FDE2ECC46766F7342F93D9625BC378C75885C1E9CBB1F37DBD9FF09AAF26AF5B53CBDY6a3G" TargetMode="External"/><Relationship Id="rId5" Type="http://schemas.openxmlformats.org/officeDocument/2006/relationships/hyperlink" Target="consultantplus://offline/ref=8DE7572A528DC5292E7183655C7CDFB6141175596B43DE2ECC46766F7342F93D9625BC358E7D83094FD3BA437388CAFE0FAAF16AE9YBa7G" TargetMode="External"/><Relationship Id="rId61" Type="http://schemas.openxmlformats.org/officeDocument/2006/relationships/hyperlink" Target="consultantplus://offline/ref=8DE7572A528DC5292E7183655C7CDFB614177158674EDE2ECC46766F7342F93D9625BC378C7588551A9CBB1F37DBD9FF09AAF26AF5B53CBDY6a3G" TargetMode="External"/><Relationship Id="rId10" Type="http://schemas.openxmlformats.org/officeDocument/2006/relationships/hyperlink" Target="consultantplus://offline/ref=8DE7572A528DC5292E7183655C7CDFB614177158674EDE2ECC46766F7342F93D9625BC378C75885C1E9CBB1F37DBD9FF09AAF26AF5B53CBDY6a3G" TargetMode="External"/><Relationship Id="rId19" Type="http://schemas.openxmlformats.org/officeDocument/2006/relationships/hyperlink" Target="consultantplus://offline/ref=8DE7572A528DC5292E7183655C7CDFB614177158674EDE2ECC46766F7342F93D9625BC378C75885C189CBB1F37DBD9FF09AAF26AF5B53CBDY6a3G" TargetMode="External"/><Relationship Id="rId31" Type="http://schemas.openxmlformats.org/officeDocument/2006/relationships/hyperlink" Target="consultantplus://offline/ref=8DE7572A528DC5292E7183655C7CDFB614177158674EDE2ECC46766F7342F93D9625BC378C7588581C9CBB1F37DBD9FF09AAF26AF5B53CBDY6a3G" TargetMode="External"/><Relationship Id="rId44" Type="http://schemas.openxmlformats.org/officeDocument/2006/relationships/hyperlink" Target="consultantplus://offline/ref=8DE7572A528DC5292E7183655C7CDFB614177158674EDE2ECC46766F7342F93D9625BC378C75885A1E9CBB1F37DBD9FF09AAF26AF5B53CBDY6a3G" TargetMode="External"/><Relationship Id="rId52" Type="http://schemas.openxmlformats.org/officeDocument/2006/relationships/hyperlink" Target="consultantplus://offline/ref=8DE7572A528DC5292E7183655C7CDFB614177158674EDE2ECC46766F7342F93D9625BC378C758B5D1C9CBB1F37DBD9FF09AAF26AF5B53CBDY6a3G" TargetMode="External"/><Relationship Id="rId60" Type="http://schemas.openxmlformats.org/officeDocument/2006/relationships/hyperlink" Target="consultantplus://offline/ref=8DE7572A528DC5292E7183655C7CDFB614177158674EDE2ECC46766F7342F93D9625BC378C7588551D9CBB1F37DBD9FF09AAF26AF5B53CBDY6a3G" TargetMode="External"/><Relationship Id="rId65" Type="http://schemas.openxmlformats.org/officeDocument/2006/relationships/hyperlink" Target="consultantplus://offline/ref=8DE7572A528DC5292E7183655C7CDFB6141575596A4DDE2ECC46766F7342F93D9625BC308E7EDC0C5AC2E24E7590D5FF11B6F368YEaBG" TargetMode="External"/><Relationship Id="rId73" Type="http://schemas.openxmlformats.org/officeDocument/2006/relationships/hyperlink" Target="consultantplus://offline/ref=8DE7572A528DC5292E7183655C7CDFB61416705E604FDE2ECC46766F7342F93D9625BC378C75885C1E9CBB1F37DBD9FF09AAF26AF5B53CBDY6a3G" TargetMode="External"/><Relationship Id="rId78" Type="http://schemas.openxmlformats.org/officeDocument/2006/relationships/hyperlink" Target="consultantplus://offline/ref=8DE7572A528DC5292E7183655C7CDFB61416705E604FDE2ECC46766F7342F93D9625BC378C75885C1E9CBB1F37DBD9FF09AAF26AF5B53CBDY6a3G" TargetMode="External"/><Relationship Id="rId81" Type="http://schemas.openxmlformats.org/officeDocument/2006/relationships/theme" Target="theme/theme1.xml"/><Relationship Id="rId4" Type="http://schemas.openxmlformats.org/officeDocument/2006/relationships/hyperlink" Target="consultantplus://offline/ref=8DE7572A528DC5292E7183655C7CDFB614177158674EDE2ECC46766F7342F93D9625BC378C75885D1B9CBB1F37DBD9FF09AAF26AF5B53CBDY6a3G" TargetMode="External"/><Relationship Id="rId9" Type="http://schemas.openxmlformats.org/officeDocument/2006/relationships/hyperlink" Target="consultantplus://offline/ref=8DE7572A528DC5292E7183655C7CDFB6151D755D664CDE2ECC46766F7342F93D8425E43B8C73965C1E89ED4E71Y8aEG" TargetMode="External"/><Relationship Id="rId14" Type="http://schemas.openxmlformats.org/officeDocument/2006/relationships/hyperlink" Target="consultantplus://offline/ref=8DE7572A528DC5292E7183655C7CDFB61413735D674EDE2ECC46766F7342F93D8425E43B8C73965C1E89ED4E71Y8aEG" TargetMode="External"/><Relationship Id="rId22" Type="http://schemas.openxmlformats.org/officeDocument/2006/relationships/hyperlink" Target="consultantplus://offline/ref=8DE7572A528DC5292E7183655C7CDFB614177158674EDE2ECC46766F7342F93D9625BC378C75885E1B9CBB1F37DBD9FF09AAF26AF5B53CBDY6a3G" TargetMode="External"/><Relationship Id="rId27" Type="http://schemas.openxmlformats.org/officeDocument/2006/relationships/hyperlink" Target="consultantplus://offline/ref=8DE7572A528DC5292E7183655C7CDFB614117A5A604BDE2ECC46766F7342F93D8425E43B8C73965C1E89ED4E71Y8aEG" TargetMode="External"/><Relationship Id="rId30" Type="http://schemas.openxmlformats.org/officeDocument/2006/relationships/hyperlink" Target="consultantplus://offline/ref=8DE7572A528DC5292E7183655C7CDFB614177158674EDE2ECC46766F7342F93D9625BC378C7588581F9CBB1F37DBD9FF09AAF26AF5B53CBDY6a3G" TargetMode="External"/><Relationship Id="rId35" Type="http://schemas.openxmlformats.org/officeDocument/2006/relationships/hyperlink" Target="consultantplus://offline/ref=8DE7572A528DC5292E7183655C7CDFB614177158674EDE2ECC46766F7342F93D9625BC378C7588581B9CBB1F37DBD9FF09AAF26AF5B53CBDY6a3G" TargetMode="External"/><Relationship Id="rId43" Type="http://schemas.openxmlformats.org/officeDocument/2006/relationships/hyperlink" Target="consultantplus://offline/ref=8DE7572A528DC5292E7183655C7CDFB614177158674EDE2ECC46766F7342F93D9625BC378C75885B179CBB1F37DBD9FF09AAF26AF5B53CBDY6a3G" TargetMode="External"/><Relationship Id="rId48" Type="http://schemas.openxmlformats.org/officeDocument/2006/relationships/hyperlink" Target="consultantplus://offline/ref=8DE7572A528DC5292E7183655C7CDFB614177158674EDE2ECC46766F7342F93D9625BC378C75885A1A9CBB1F37DBD9FF09AAF26AF5B53CBDY6a3G" TargetMode="External"/><Relationship Id="rId56" Type="http://schemas.openxmlformats.org/officeDocument/2006/relationships/hyperlink" Target="consultantplus://offline/ref=8DE7572A528DC5292E7183655C7CDFB614177158674EDE2ECC46766F7342F93D9625BC378C75885A169CBB1F37DBD9FF09AAF26AF5B53CBDY6a3G" TargetMode="External"/><Relationship Id="rId64" Type="http://schemas.openxmlformats.org/officeDocument/2006/relationships/hyperlink" Target="consultantplus://offline/ref=8DE7572A528DC5292E7183655C7CDFB614177158674EDE2ECC46766F7342F93D9625BC378C7588541B9CBB1F37DBD9FF09AAF26AF5B53CBDY6a3G" TargetMode="External"/><Relationship Id="rId69" Type="http://schemas.openxmlformats.org/officeDocument/2006/relationships/hyperlink" Target="consultantplus://offline/ref=8DE7572A528DC5292E7183655C7CDFB614177158674EDE2ECC46766F7342F93D9625BC378C758854169CBB1F37DBD9FF09AAF26AF5B53CBDY6a3G" TargetMode="External"/><Relationship Id="rId77" Type="http://schemas.openxmlformats.org/officeDocument/2006/relationships/hyperlink" Target="consultantplus://offline/ref=8DE7572A528DC5292E7183655C7CDFB61416705E604FDE2ECC46766F7342F93D9625BC378C75885C1E9CBB1F37DBD9FF09AAF26AF5B53CBDY6a3G" TargetMode="External"/><Relationship Id="rId8" Type="http://schemas.openxmlformats.org/officeDocument/2006/relationships/hyperlink" Target="consultantplus://offline/ref=8DE7572A528DC5292E7183655C7CDFB614177158674EDE2ECC46766F7342F93D9625BC378C75885D179CBB1F37DBD9FF09AAF26AF5B53CBDY6a3G" TargetMode="External"/><Relationship Id="rId51" Type="http://schemas.openxmlformats.org/officeDocument/2006/relationships/hyperlink" Target="consultantplus://offline/ref=8DE7572A528DC5292E7183655C7CDFB614177158674EDE2ECC46766F7342F93D9625BC378C758A541D9CBB1F37DBD9FF09AAF26AF5B53CBDY6a3G" TargetMode="External"/><Relationship Id="rId72" Type="http://schemas.openxmlformats.org/officeDocument/2006/relationships/hyperlink" Target="consultantplus://offline/ref=8DE7572A528DC5292E7183655C7CDFB61416705E604FDE2ECC46766F7342F93D9625BC378C75885C1E9CBB1F37DBD9FF09AAF26AF5B53CBDY6a3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DE7572A528DC5292E7183655C7CDFB614177158674EDE2ECC46766F7342F93D9625BC378C75885C1C9CBB1F37DBD9FF09AAF26AF5B53CBDY6a3G" TargetMode="External"/><Relationship Id="rId17" Type="http://schemas.openxmlformats.org/officeDocument/2006/relationships/hyperlink" Target="consultantplus://offline/ref=8DE7572A528DC5292E7183655C7CDFB614117A5A604BDE2ECC46766F7342F93D8425E43B8C73965C1E89ED4E71Y8aEG" TargetMode="External"/><Relationship Id="rId25" Type="http://schemas.openxmlformats.org/officeDocument/2006/relationships/hyperlink" Target="consultantplus://offline/ref=8DE7572A528DC5292E7183655C7CDFB614177158674EDE2ECC46766F7342F93D9625BC378C758859179CBB1F37DBD9FF09AAF26AF5B53CBDY6a3G" TargetMode="External"/><Relationship Id="rId33" Type="http://schemas.openxmlformats.org/officeDocument/2006/relationships/hyperlink" Target="consultantplus://offline/ref=8DE7572A528DC5292E7183655C7CDFB614177158674EDE2ECC46766F7342F93D9625BC378C7588581A9CBB1F37DBD9FF09AAF26AF5B53CBDY6a3G" TargetMode="External"/><Relationship Id="rId38" Type="http://schemas.openxmlformats.org/officeDocument/2006/relationships/hyperlink" Target="consultantplus://offline/ref=8DE7572A528DC5292E7183655C7CDFB614177158674EDE2ECC46766F7342F93D9625BC378C75885B1F9CBB1F37DBD9FF09AAF26AF5B53CBDY6a3G" TargetMode="External"/><Relationship Id="rId46" Type="http://schemas.openxmlformats.org/officeDocument/2006/relationships/hyperlink" Target="consultantplus://offline/ref=8DE7572A528DC5292E7183655C7CDFB614177158674EDE2ECC46766F7342F93D9625BC378C758A541D9CBB1F37DBD9FF09AAF26AF5B53CBDY6a3G" TargetMode="External"/><Relationship Id="rId59" Type="http://schemas.openxmlformats.org/officeDocument/2006/relationships/hyperlink" Target="consultantplus://offline/ref=8DE7572A528DC5292E7183655C7CDFB614177158674EDE2ECC46766F7342F93D9625BC378C7588551C9CBB1F37DBD9FF09AAF26AF5B53CBDY6a3G" TargetMode="External"/><Relationship Id="rId67" Type="http://schemas.openxmlformats.org/officeDocument/2006/relationships/hyperlink" Target="consultantplus://offline/ref=8DE7572A528DC5292E7183655C7CDFB61416705E604FDE2ECC46766F7342F93D9625BC378C75885C1E9CBB1F37DBD9FF09AAF26AF5B53CBDY6a3G" TargetMode="External"/><Relationship Id="rId20" Type="http://schemas.openxmlformats.org/officeDocument/2006/relationships/hyperlink" Target="consultantplus://offline/ref=8DE7572A528DC5292E7183655C7CDFB614177158674EDE2ECC46766F7342F93D9625BC378C75885C169CBB1F37DBD9FF09AAF26AF5B53CBDY6a3G" TargetMode="External"/><Relationship Id="rId41" Type="http://schemas.openxmlformats.org/officeDocument/2006/relationships/hyperlink" Target="consultantplus://offline/ref=8DE7572A528DC5292E7183655C7CDFB614177158674EDE2ECC46766F7342F93D9625BC378C75885B1A9CBB1F37DBD9FF09AAF26AF5B53CBDY6a3G" TargetMode="External"/><Relationship Id="rId54" Type="http://schemas.openxmlformats.org/officeDocument/2006/relationships/hyperlink" Target="consultantplus://offline/ref=8DE7572A528DC5292E7183655C7CDFB614177158674EDE2ECC46766F7342F93D9625BC378C758B5D1B9CBB1F37DBD9FF09AAF26AF5B53CBDY6a3G" TargetMode="External"/><Relationship Id="rId62" Type="http://schemas.openxmlformats.org/officeDocument/2006/relationships/hyperlink" Target="consultantplus://offline/ref=8DE7572A528DC5292E7183655C7CDFB614177158674EDE2ECC46766F7342F93D9625BC378C7588551B9CBB1F37DBD9FF09AAF26AF5B53CBDY6a3G" TargetMode="External"/><Relationship Id="rId70" Type="http://schemas.openxmlformats.org/officeDocument/2006/relationships/hyperlink" Target="consultantplus://offline/ref=8DE7572A528DC5292E7183655C7CDFB61416705E604FDE2ECC46766F7342F93D9625BC378C75885C1E9CBB1F37DBD9FF09AAF26AF5B53CBDY6a3G" TargetMode="External"/><Relationship Id="rId75" Type="http://schemas.openxmlformats.org/officeDocument/2006/relationships/hyperlink" Target="consultantplus://offline/ref=8DE7572A528DC5292E7183655C7CDFB614107552634CDE2ECC46766F7342F93D8425E43B8C73965C1E89ED4E71Y8aEG" TargetMode="External"/><Relationship Id="rId1" Type="http://schemas.openxmlformats.org/officeDocument/2006/relationships/styles" Target="styles.xml"/><Relationship Id="rId6" Type="http://schemas.openxmlformats.org/officeDocument/2006/relationships/hyperlink" Target="consultantplus://offline/ref=8DE7572A528DC5292E7183655C7CDFB6141575596A4DDE2ECC46766F7342F93D9625BC308E7EDC0C5AC2E24E7590D5FF11B6F368YEaBG" TargetMode="External"/><Relationship Id="rId15" Type="http://schemas.openxmlformats.org/officeDocument/2006/relationships/hyperlink" Target="consultantplus://offline/ref=8DE7572A528DC5292E7183655C7CDFB614177158674EDE2ECC46766F7342F93D9625BC378C75885C1B9CBB1F37DBD9FF09AAF26AF5B53CBDY6a3G" TargetMode="External"/><Relationship Id="rId23" Type="http://schemas.openxmlformats.org/officeDocument/2006/relationships/hyperlink" Target="consultantplus://offline/ref=8DE7572A528DC5292E7183655C7CDFB614177158674EDE2ECC46766F7342F93D9625BC378C75885E189CBB1F37DBD9FF09AAF26AF5B53CBDY6a3G" TargetMode="External"/><Relationship Id="rId28" Type="http://schemas.openxmlformats.org/officeDocument/2006/relationships/hyperlink" Target="consultantplus://offline/ref=8DE7572A528DC5292E7183655C7CDFB61416705E604FDE2ECC46766F7342F93D9625BC378C75885C1E9CBB1F37DBD9FF09AAF26AF5B53CBDY6a3G" TargetMode="External"/><Relationship Id="rId36" Type="http://schemas.openxmlformats.org/officeDocument/2006/relationships/hyperlink" Target="consultantplus://offline/ref=8DE7572A528DC5292E7183655C7CDFB614177158674EDE2ECC46766F7342F93D9625BC378C758858199CBB1F37DBD9FF09AAF26AF5B53CBDY6a3G" TargetMode="External"/><Relationship Id="rId49" Type="http://schemas.openxmlformats.org/officeDocument/2006/relationships/hyperlink" Target="consultantplus://offline/ref=8DE7572A528DC5292E7183655C7CDFB614177158674EDE2ECC46766F7342F93D9625BC378C758A541E9CBB1F37DBD9FF09AAF26AF5B53CBDY6a3G" TargetMode="External"/><Relationship Id="rId57" Type="http://schemas.openxmlformats.org/officeDocument/2006/relationships/hyperlink" Target="consultantplus://offline/ref=8DE7572A528DC5292E7183655C7CDFB614177158674EDE2ECC46766F7342F93D9625BC378C75885A179CBB1F37DBD9FF09AAF26AF5B53CBDY6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17148</Words>
  <Characters>97746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2020-10-06T06:26:00Z</dcterms:created>
  <dcterms:modified xsi:type="dcterms:W3CDTF">2020-10-06T06:28:00Z</dcterms:modified>
</cp:coreProperties>
</file>