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D" w:rsidRDefault="005237FD">
      <w:pPr>
        <w:pStyle w:val="ConsPlusNormal"/>
        <w:jc w:val="both"/>
        <w:outlineLvl w:val="0"/>
      </w:pPr>
      <w:bookmarkStart w:id="0" w:name="_GoBack"/>
      <w:bookmarkEnd w:id="0"/>
    </w:p>
    <w:p w:rsidR="005237FD" w:rsidRDefault="005237FD">
      <w:pPr>
        <w:pStyle w:val="ConsPlusNormal"/>
        <w:outlineLvl w:val="0"/>
      </w:pPr>
      <w:r>
        <w:t>Зарегистрировано в Минюсте России 19 сентября 2019 г. N 55966</w:t>
      </w:r>
    </w:p>
    <w:p w:rsidR="005237FD" w:rsidRDefault="00523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7FD" w:rsidRDefault="005237FD">
      <w:pPr>
        <w:pStyle w:val="ConsPlusNormal"/>
      </w:pPr>
    </w:p>
    <w:p w:rsidR="005237FD" w:rsidRDefault="005237FD">
      <w:pPr>
        <w:pStyle w:val="ConsPlusTitle"/>
        <w:jc w:val="center"/>
      </w:pPr>
      <w:r>
        <w:t>ЦЕНТРАЛЬНЫЙ БАНК РОССИЙСКОЙ ФЕДЕРАЦИИ</w:t>
      </w:r>
    </w:p>
    <w:p w:rsidR="005237FD" w:rsidRDefault="005237FD">
      <w:pPr>
        <w:pStyle w:val="ConsPlusTitle"/>
        <w:jc w:val="center"/>
      </w:pPr>
    </w:p>
    <w:p w:rsidR="005237FD" w:rsidRDefault="005237FD">
      <w:pPr>
        <w:pStyle w:val="ConsPlusTitle"/>
        <w:jc w:val="center"/>
      </w:pPr>
      <w:r>
        <w:t>УКАЗАНИЕ</w:t>
      </w:r>
    </w:p>
    <w:p w:rsidR="005237FD" w:rsidRDefault="005237FD">
      <w:pPr>
        <w:pStyle w:val="ConsPlusTitle"/>
        <w:jc w:val="center"/>
      </w:pPr>
      <w:r>
        <w:t>от 22 июля 2019 г. N 5215-У</w:t>
      </w:r>
    </w:p>
    <w:p w:rsidR="005237FD" w:rsidRDefault="005237FD">
      <w:pPr>
        <w:pStyle w:val="ConsPlusTitle"/>
        <w:jc w:val="center"/>
      </w:pPr>
    </w:p>
    <w:p w:rsidR="005237FD" w:rsidRDefault="005237FD">
      <w:pPr>
        <w:pStyle w:val="ConsPlusTitle"/>
        <w:jc w:val="center"/>
      </w:pPr>
      <w:r>
        <w:t>О ФОРМАХ, СРОКАХ И ПОРЯДКЕ</w:t>
      </w:r>
    </w:p>
    <w:p w:rsidR="005237FD" w:rsidRDefault="005237FD">
      <w:pPr>
        <w:pStyle w:val="ConsPlusTitle"/>
        <w:jc w:val="center"/>
      </w:pPr>
      <w:r>
        <w:t>СОСТАВЛЕНИЯ И ПРЕДСТАВЛЕНИЯ В БАНК РОССИИ ДОКУМЕНТОВ,</w:t>
      </w:r>
    </w:p>
    <w:p w:rsidR="005237FD" w:rsidRDefault="005237FD">
      <w:pPr>
        <w:pStyle w:val="ConsPlusTitle"/>
        <w:jc w:val="center"/>
      </w:pPr>
      <w:r>
        <w:t>СОДЕРЖАЩИХ ОТЧЕТЫ СЕЛЬСКОХОЗЯЙСТВЕННОГО КРЕДИТНОГО</w:t>
      </w:r>
    </w:p>
    <w:p w:rsidR="005237FD" w:rsidRDefault="005237FD">
      <w:pPr>
        <w:pStyle w:val="ConsPlusTitle"/>
        <w:jc w:val="center"/>
      </w:pPr>
      <w:r>
        <w:t>ПОТРЕБИТЕЛЬСКОГО КООПЕРАТИВА</w:t>
      </w:r>
    </w:p>
    <w:p w:rsidR="005237FD" w:rsidRDefault="005237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37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7FD" w:rsidRDefault="005237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7FD" w:rsidRDefault="005237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Банка России от 20.04.2020 N 5443-У)</w:t>
            </w:r>
          </w:p>
        </w:tc>
      </w:tr>
    </w:tbl>
    <w:p w:rsidR="005237FD" w:rsidRDefault="005237FD">
      <w:pPr>
        <w:pStyle w:val="ConsPlusNormal"/>
        <w:ind w:firstLine="540"/>
        <w:jc w:val="both"/>
      </w:pPr>
    </w:p>
    <w:p w:rsidR="005237FD" w:rsidRDefault="005237FD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 w:history="1">
        <w:r>
          <w:rPr>
            <w:color w:val="0000FF"/>
          </w:rPr>
          <w:t>пункта 3 статьи 40.2</w:t>
        </w:r>
      </w:hyperlink>
      <w:r>
        <w:t xml:space="preserve"> Федерального закона от 8 декабря 1995 года N 193-ФЗ "О сельскохозяйственной кооперации" (Собрание законодательства Российской Федерации, 1995, N 50, ст. 4870; 1997, N 10, ст. 1120; 1999, N 8, ст. 973; 2002, N 12, ст. 1093; 2003, N 2, ст. 160, ст. 167; N 24, ст. 2248; 2006, N 45, ст. 4635; N 52, ст. 5497; 2007, N 27, ст. 3213; 2008, N 49, ст. 5748; 2009, N 29, ст. 3642; 2011, N 27, ст. 3880; N 49, ст. 7061; 2013, N 27, ст. 3477; N 30, ст. 4084; N 51, ст. 6683; 2014, N 45, ст. 6154; 2015, N 17, ст. 2474; N 48, ст. 6724; 2016, N 27, ст. 4225; 2017, N 31, ст. 4766; 2018, N 18, ст. 2560; N 32, ст. 5115) и </w:t>
      </w:r>
      <w:hyperlink r:id="rId6" w:history="1">
        <w:r>
          <w:rPr>
            <w:color w:val="0000FF"/>
          </w:rPr>
          <w:t>статьи 76.6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40, ст. 5318; N 45, ст. 6154; N 52, ст. 7543; 2015, N 1, ст. 4, ст. 37; N 27, ст. 3958, ст. 4001; N 29, ст. 4348, ст. 4357; N 41, ст. 5639; N 48, ст. 6699; 2016, N 1, ст. 23, ст. 46, ст. 50; N 26, ст. 3891; N 27, ст. 4225, ст. 4273, ст. 4295; 2017, N 1, ст. 46; N 14, ст. 1997; N 18, ст. 2661, ст. 2669; N 27, ст. 3950; N 30, ст. 4456; N 31, ст. 4830; N 50, ст. 7562; 2018, N 1, ст. 66; N 9, ст. 1286; N 11, ст. 1584, ст. 1588; N 18, ст. 2557; N 24, ст. 3400; N 27, ст. 3950; N 31, ст. 4852; N 32, ст. 5115; N 49, ст. 7524; N 53, ст. 8411, ст. 8440; 2019, N 6, ст. 463; N 18, ст. 2198; N 23, ст. 2921; N 27, ст. 3538) устанавливает формы, сроки и порядок составления и представления в Банк России документов, содержащих отчет о деятельности сельскохозяйственного кредитного потребительского кооператива и отчет о персональном составе руководящих органов сельскохозяйственного кредитного потребительского кооператива, а также сроки представления в Банк России бухгалтерской (финансовой) отчетности сельскохозяйственного кредитного потребительского кооператива.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1. Сельскохозяйственный кредитный потребительский кооператив (далее - СКПК) должен составлять отчет о своей деятельности по форме и в порядке, которые установлены </w:t>
      </w:r>
      <w:hyperlink w:anchor="P57" w:history="1">
        <w:r>
          <w:rPr>
            <w:color w:val="0000FF"/>
          </w:rPr>
          <w:t>приложением 1</w:t>
        </w:r>
      </w:hyperlink>
      <w:r>
        <w:t xml:space="preserve"> к настоящему Указанию.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2. Отчет о деятельности СКПК должен быть представлен в Банк России в срок не позднее 23 рабочих дней по окончании отчетного квартала.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3. СКПК должен приложить к отчету о своей деятельности бухгалтерскую (финансовую) отчетность СКПК, составленную в соответствии с требованиями законодательства Российской </w:t>
      </w:r>
      <w:r>
        <w:lastRenderedPageBreak/>
        <w:t>Федерации о бухгалтерском учете. Годовая бухгалтерская (финансовая) отчетность СКПК прилагается к отчету о деятельности СКПК, представляемому в Банк России за первый квартал.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4. СКПК должен составлять отчет о персональном составе своих руководящих органов по форме и в порядке, которые установлены </w:t>
      </w:r>
      <w:hyperlink w:anchor="P1079" w:history="1">
        <w:r>
          <w:rPr>
            <w:color w:val="0000FF"/>
          </w:rPr>
          <w:t>приложением 2</w:t>
        </w:r>
      </w:hyperlink>
      <w:r>
        <w:t xml:space="preserve"> к настоящему Указанию.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5. Отчет о персональном составе руководящих органов СКПК должен быть представлен в Банк России в срок не позднее 15 рабочих дней по окончании отчетного года или со дня изменения состава руководящих органов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 СКПК, объединение СКПК и саморегулируемая организация в сфере финансового рынка, объединяющая СКПК, должны представлять отчет о деятельности СКПК, отчет о персональном составе руководящих органов СКПК и бухгалтерскую (финансовую) отчетность СКПК (далее при совместном упоминании - отчетность) в Банк России в электронной форме в соответствии с порядком взаимодействия Банка России с некредитными финансовыми организациями, определенным на основании </w:t>
      </w:r>
      <w:hyperlink r:id="rId7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8" w:history="1">
        <w:r>
          <w:rPr>
            <w:color w:val="0000FF"/>
          </w:rPr>
          <w:t>восьмой статьи 76.9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2015, N 29, ст. 4357; 2016, N 27, ст. 4225).</w:t>
      </w:r>
    </w:p>
    <w:p w:rsidR="005237FD" w:rsidRDefault="005237FD">
      <w:pPr>
        <w:pStyle w:val="ConsPlusNormal"/>
        <w:jc w:val="both"/>
      </w:pPr>
      <w:r>
        <w:t xml:space="preserve">(п. 6 в ред. </w:t>
      </w:r>
      <w:hyperlink r:id="rId9" w:history="1">
        <w:r>
          <w:rPr>
            <w:color w:val="0000FF"/>
          </w:rPr>
          <w:t>Указания</w:t>
        </w:r>
      </w:hyperlink>
      <w:r>
        <w:t xml:space="preserve"> Банка России от 20.04.2020 N 5443-У)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7. В случае выявления СКПК, объединением СКПК или саморегулируемой организацией в сфере финансового рынка, объединяющей СКПК, в представленной ими отчетности неверных и (или) неактуальных значений показателей (текстовых или числовых) за любой отчетный период в течение последних трех лет отчетность должна быть исправлена и представлена в Банк России в течение 10 рабочих дней со дня выявления неверных и (или) неактуальных значений.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В электронный документ с исправленной отчетностью не должна включаться отчетность за другие отчетные периоды.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При необходимости внесения исправлений в отчетность за несколько отчетных периодов каждый исправленный отчет представляется в Банк России отдельным документом с приложением перечня неверных и (или) неактуальных значений показателей и описания причин их указания.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8. Отчетность составляется и представляется в соответствии с требованиями настоящего Указания начиная с отчетности за период, в котором настоящее Указание вступает в силу.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9. Настоящее Указание подлежит официальному опубликованию &lt;*&gt; и в соответствии с решением Совета директоров Банка России (протокол заседания Совета директоров Банка России от 12 июля 2019 года N 16) вступает в силу с 1 января 2020 года.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&lt;*&gt; Официально опубликовано на сайте Банка России 30.09.2019.</w:t>
      </w:r>
    </w:p>
    <w:p w:rsidR="005237FD" w:rsidRDefault="005237FD">
      <w:pPr>
        <w:pStyle w:val="ConsPlusNormal"/>
        <w:ind w:firstLine="540"/>
        <w:jc w:val="both"/>
      </w:pPr>
    </w:p>
    <w:p w:rsidR="005237FD" w:rsidRDefault="005237FD">
      <w:pPr>
        <w:pStyle w:val="ConsPlusNormal"/>
        <w:ind w:firstLine="540"/>
        <w:jc w:val="both"/>
      </w:pPr>
      <w:r>
        <w:t>10. Со дня вступления в силу настоящего Указания признать утратившими силу:</w:t>
      </w:r>
    </w:p>
    <w:p w:rsidR="005237FD" w:rsidRDefault="005237F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Указание</w:t>
        </w:r>
      </w:hyperlink>
      <w:r>
        <w:t xml:space="preserve"> Банка России от 9 октября 2015 года N 3816-У "О формах, сроках и порядке составления и представления в Банк России документов, содержащих отчет о деятельности сельскохозяйственного кредитного потребительского кооператива и отчет о персональном составе руководящих органов сельскохозяйственного кредитного потребительского кооператива", зарегистрированное Министерством юстиции Российской Федерации 3 ноября 2015 года N 39597;</w:t>
      </w:r>
    </w:p>
    <w:p w:rsidR="005237FD" w:rsidRDefault="005237F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Указание</w:t>
        </w:r>
      </w:hyperlink>
      <w:r>
        <w:t xml:space="preserve"> Банка России от 23 марта 2016 года N 3983-У "О внесении изменений в Указание Банка России от 9 октября 2015 года N 3816-У "О формах, сроках и порядке составления и представления в Банк России документов, содержащих отчет о деятельности </w:t>
      </w:r>
      <w:r>
        <w:lastRenderedPageBreak/>
        <w:t>сельскохозяйственного кредитного потребительского кооператива и отчет о персональном составе руководящих органов сельскохозяйственного кредитного потребительского кооператива", зарегистрированное Министерством юстиции Российской Федерации 28 апреля 2016 года N 41956.</w:t>
      </w:r>
    </w:p>
    <w:p w:rsidR="005237FD" w:rsidRDefault="005237FD">
      <w:pPr>
        <w:pStyle w:val="ConsPlusNormal"/>
        <w:ind w:firstLine="540"/>
        <w:jc w:val="both"/>
      </w:pPr>
    </w:p>
    <w:p w:rsidR="005237FD" w:rsidRDefault="005237FD">
      <w:pPr>
        <w:pStyle w:val="ConsPlusNormal"/>
        <w:jc w:val="right"/>
      </w:pPr>
      <w:r>
        <w:t>Председатель Центрального банка</w:t>
      </w:r>
    </w:p>
    <w:p w:rsidR="005237FD" w:rsidRDefault="005237FD">
      <w:pPr>
        <w:pStyle w:val="ConsPlusNormal"/>
        <w:jc w:val="right"/>
      </w:pPr>
      <w:r>
        <w:t>Российской Федерации</w:t>
      </w:r>
    </w:p>
    <w:p w:rsidR="005237FD" w:rsidRDefault="005237FD">
      <w:pPr>
        <w:pStyle w:val="ConsPlusNormal"/>
        <w:jc w:val="right"/>
      </w:pPr>
      <w:r>
        <w:t>Э.С.НАБИУЛЛИНА</w:t>
      </w:r>
    </w:p>
    <w:p w:rsidR="005237FD" w:rsidRDefault="005237FD">
      <w:pPr>
        <w:pStyle w:val="ConsPlusNormal"/>
        <w:ind w:firstLine="540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right"/>
        <w:outlineLvl w:val="0"/>
      </w:pPr>
      <w:r>
        <w:t>Приложение 1</w:t>
      </w:r>
    </w:p>
    <w:p w:rsidR="005237FD" w:rsidRDefault="005237FD">
      <w:pPr>
        <w:pStyle w:val="ConsPlusNormal"/>
        <w:jc w:val="right"/>
      </w:pPr>
      <w:r>
        <w:t>к Указанию Банка России</w:t>
      </w:r>
    </w:p>
    <w:p w:rsidR="005237FD" w:rsidRDefault="005237FD">
      <w:pPr>
        <w:pStyle w:val="ConsPlusNormal"/>
        <w:jc w:val="right"/>
      </w:pPr>
      <w:r>
        <w:t>от 22 июля 2019 года N 5215-У</w:t>
      </w:r>
    </w:p>
    <w:p w:rsidR="005237FD" w:rsidRDefault="005237FD">
      <w:pPr>
        <w:pStyle w:val="ConsPlusNormal"/>
        <w:jc w:val="right"/>
      </w:pPr>
      <w:r>
        <w:t>"О формах, сроках и порядке составления</w:t>
      </w:r>
    </w:p>
    <w:p w:rsidR="005237FD" w:rsidRDefault="005237FD">
      <w:pPr>
        <w:pStyle w:val="ConsPlusNormal"/>
        <w:jc w:val="right"/>
      </w:pPr>
      <w:r>
        <w:t>и представления в Банк России</w:t>
      </w:r>
    </w:p>
    <w:p w:rsidR="005237FD" w:rsidRDefault="005237FD">
      <w:pPr>
        <w:pStyle w:val="ConsPlusNormal"/>
        <w:jc w:val="right"/>
      </w:pPr>
      <w:r>
        <w:t>документов, содержащих отчеты</w:t>
      </w:r>
    </w:p>
    <w:p w:rsidR="005237FD" w:rsidRDefault="005237FD">
      <w:pPr>
        <w:pStyle w:val="ConsPlusNormal"/>
        <w:jc w:val="right"/>
      </w:pPr>
      <w:r>
        <w:t>сельскохозяйственного кредитного</w:t>
      </w:r>
    </w:p>
    <w:p w:rsidR="005237FD" w:rsidRDefault="005237FD">
      <w:pPr>
        <w:pStyle w:val="ConsPlusNormal"/>
        <w:jc w:val="right"/>
      </w:pPr>
      <w:r>
        <w:t>потребительского кооператива"</w:t>
      </w:r>
    </w:p>
    <w:p w:rsidR="005237FD" w:rsidRDefault="005237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37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7FD" w:rsidRDefault="005237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7FD" w:rsidRDefault="005237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Банка России от 20.04.2020 N 5443-У)</w:t>
            </w: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right"/>
      </w:pPr>
      <w:r>
        <w:t>(форма)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1" w:name="P57"/>
      <w:bookmarkEnd w:id="1"/>
      <w:r>
        <w:t xml:space="preserve">                                   Отчет</w:t>
      </w:r>
    </w:p>
    <w:p w:rsidR="005237FD" w:rsidRDefault="005237FD">
      <w:pPr>
        <w:pStyle w:val="ConsPlusNonformat"/>
        <w:jc w:val="both"/>
      </w:pPr>
      <w:r>
        <w:t xml:space="preserve">              о деятельности сельскохозяйственного кредитного</w:t>
      </w:r>
    </w:p>
    <w:p w:rsidR="005237FD" w:rsidRDefault="005237FD">
      <w:pPr>
        <w:pStyle w:val="ConsPlusNonformat"/>
        <w:jc w:val="both"/>
      </w:pPr>
      <w:r>
        <w:t xml:space="preserve">                       потребительского кооператива</w:t>
      </w:r>
    </w:p>
    <w:p w:rsidR="005237FD" w:rsidRDefault="005237FD">
      <w:pPr>
        <w:pStyle w:val="ConsPlusNonformat"/>
        <w:jc w:val="both"/>
      </w:pPr>
      <w:r>
        <w:t xml:space="preserve">                   по состоянию на "__" ________ ____ г.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r>
        <w:t xml:space="preserve">                                                  Код формы по </w:t>
      </w:r>
      <w:hyperlink r:id="rId13" w:history="1">
        <w:r>
          <w:rPr>
            <w:color w:val="0000FF"/>
          </w:rPr>
          <w:t>ОКУД</w:t>
        </w:r>
      </w:hyperlink>
      <w:r>
        <w:t xml:space="preserve"> 0420816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bookmarkStart w:id="2" w:name="P66"/>
      <w:bookmarkEnd w:id="2"/>
      <w:r>
        <w:t>Раздел I. Общие сведения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bookmarkStart w:id="3" w:name="P68"/>
      <w:bookmarkEnd w:id="3"/>
      <w:r>
        <w:t>Подраздел 1. Реквизиты СКПК</w:t>
      </w:r>
    </w:p>
    <w:p w:rsidR="005237FD" w:rsidRDefault="005237FD">
      <w:pPr>
        <w:pStyle w:val="ConsPlusNormal"/>
        <w:jc w:val="both"/>
      </w:pPr>
    </w:p>
    <w:p w:rsidR="005237FD" w:rsidRDefault="005237FD">
      <w:pPr>
        <w:sectPr w:rsidR="005237FD" w:rsidSect="00992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134"/>
        <w:gridCol w:w="1587"/>
        <w:gridCol w:w="1871"/>
        <w:gridCol w:w="680"/>
        <w:gridCol w:w="964"/>
        <w:gridCol w:w="1077"/>
        <w:gridCol w:w="2164"/>
      </w:tblGrid>
      <w:tr w:rsidR="005237FD">
        <w:tc>
          <w:tcPr>
            <w:tcW w:w="964" w:type="dxa"/>
          </w:tcPr>
          <w:p w:rsidR="005237FD" w:rsidRDefault="005237FD">
            <w:pPr>
              <w:pStyle w:val="ConsPlusNormal"/>
              <w:jc w:val="center"/>
            </w:pPr>
            <w:r>
              <w:lastRenderedPageBreak/>
              <w:t>Полное наименование</w:t>
            </w:r>
          </w:p>
        </w:tc>
        <w:tc>
          <w:tcPr>
            <w:tcW w:w="1134" w:type="dxa"/>
          </w:tcPr>
          <w:p w:rsidR="005237FD" w:rsidRDefault="005237FD">
            <w:pPr>
              <w:pStyle w:val="ConsPlusNormal"/>
              <w:jc w:val="center"/>
            </w:pPr>
            <w:r>
              <w:t>Сокращенное наименование (при наличии)</w:t>
            </w:r>
          </w:p>
        </w:tc>
        <w:tc>
          <w:tcPr>
            <w:tcW w:w="1587" w:type="dxa"/>
          </w:tcPr>
          <w:p w:rsidR="005237FD" w:rsidRDefault="005237F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871" w:type="dxa"/>
          </w:tcPr>
          <w:p w:rsidR="005237FD" w:rsidRDefault="005237FD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680" w:type="dxa"/>
          </w:tcPr>
          <w:p w:rsidR="005237FD" w:rsidRDefault="005237FD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964" w:type="dxa"/>
          </w:tcPr>
          <w:p w:rsidR="005237FD" w:rsidRDefault="005237FD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r>
              <w:t>Адрес для почтовой корреспонденции</w:t>
            </w:r>
          </w:p>
        </w:tc>
        <w:tc>
          <w:tcPr>
            <w:tcW w:w="2164" w:type="dxa"/>
          </w:tcPr>
          <w:p w:rsidR="005237FD" w:rsidRDefault="005237FD">
            <w:pPr>
              <w:pStyle w:val="ConsPlusNormal"/>
              <w:jc w:val="center"/>
            </w:pPr>
            <w:r>
              <w:t>Адрес сайта в информационно-телекоммуникационной сети "Интернет" (при наличии)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  <w:jc w:val="center"/>
            </w:pPr>
            <w:bookmarkStart w:id="4" w:name="P78"/>
            <w:bookmarkEnd w:id="4"/>
            <w:r>
              <w:t>1</w:t>
            </w:r>
          </w:p>
        </w:tc>
        <w:tc>
          <w:tcPr>
            <w:tcW w:w="1134" w:type="dxa"/>
          </w:tcPr>
          <w:p w:rsidR="005237FD" w:rsidRDefault="005237FD">
            <w:pPr>
              <w:pStyle w:val="ConsPlusNormal"/>
              <w:jc w:val="center"/>
            </w:pPr>
            <w:bookmarkStart w:id="5" w:name="P79"/>
            <w:bookmarkEnd w:id="5"/>
            <w:r>
              <w:t>2</w:t>
            </w:r>
          </w:p>
        </w:tc>
        <w:tc>
          <w:tcPr>
            <w:tcW w:w="1587" w:type="dxa"/>
          </w:tcPr>
          <w:p w:rsidR="005237FD" w:rsidRDefault="005237FD">
            <w:pPr>
              <w:pStyle w:val="ConsPlusNormal"/>
              <w:jc w:val="center"/>
            </w:pPr>
            <w:bookmarkStart w:id="6" w:name="P80"/>
            <w:bookmarkEnd w:id="6"/>
            <w:r>
              <w:t>3</w:t>
            </w:r>
          </w:p>
        </w:tc>
        <w:tc>
          <w:tcPr>
            <w:tcW w:w="1871" w:type="dxa"/>
          </w:tcPr>
          <w:p w:rsidR="005237FD" w:rsidRDefault="005237FD">
            <w:pPr>
              <w:pStyle w:val="ConsPlusNormal"/>
              <w:jc w:val="center"/>
            </w:pPr>
            <w:bookmarkStart w:id="7" w:name="P81"/>
            <w:bookmarkEnd w:id="7"/>
            <w:r>
              <w:t>4</w:t>
            </w:r>
          </w:p>
        </w:tc>
        <w:tc>
          <w:tcPr>
            <w:tcW w:w="680" w:type="dxa"/>
          </w:tcPr>
          <w:p w:rsidR="005237FD" w:rsidRDefault="005237FD">
            <w:pPr>
              <w:pStyle w:val="ConsPlusNormal"/>
              <w:jc w:val="center"/>
            </w:pPr>
            <w:bookmarkStart w:id="8" w:name="P82"/>
            <w:bookmarkEnd w:id="8"/>
            <w:r>
              <w:t>5</w:t>
            </w:r>
          </w:p>
        </w:tc>
        <w:tc>
          <w:tcPr>
            <w:tcW w:w="964" w:type="dxa"/>
          </w:tcPr>
          <w:p w:rsidR="005237FD" w:rsidRDefault="00523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bookmarkStart w:id="9" w:name="P84"/>
            <w:bookmarkEnd w:id="9"/>
            <w:r>
              <w:t>7</w:t>
            </w:r>
          </w:p>
        </w:tc>
        <w:tc>
          <w:tcPr>
            <w:tcW w:w="2164" w:type="dxa"/>
          </w:tcPr>
          <w:p w:rsidR="005237FD" w:rsidRDefault="005237FD">
            <w:pPr>
              <w:pStyle w:val="ConsPlusNormal"/>
              <w:jc w:val="center"/>
            </w:pPr>
            <w:bookmarkStart w:id="10" w:name="P85"/>
            <w:bookmarkEnd w:id="10"/>
            <w:r>
              <w:t>8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13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58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87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680" w:type="dxa"/>
          </w:tcPr>
          <w:p w:rsidR="005237FD" w:rsidRDefault="005237FD">
            <w:pPr>
              <w:pStyle w:val="ConsPlusNormal"/>
            </w:pPr>
          </w:p>
        </w:tc>
        <w:tc>
          <w:tcPr>
            <w:tcW w:w="96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07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164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sectPr w:rsidR="005237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4"/>
        <w:gridCol w:w="2347"/>
        <w:gridCol w:w="1361"/>
        <w:gridCol w:w="1644"/>
        <w:gridCol w:w="1644"/>
      </w:tblGrid>
      <w:tr w:rsidR="005237FD">
        <w:tc>
          <w:tcPr>
            <w:tcW w:w="5752" w:type="dxa"/>
            <w:gridSpan w:val="3"/>
          </w:tcPr>
          <w:p w:rsidR="005237FD" w:rsidRDefault="005237FD">
            <w:pPr>
              <w:pStyle w:val="ConsPlusNormal"/>
              <w:jc w:val="center"/>
            </w:pPr>
            <w:r>
              <w:t>Место нахождения СКПК</w:t>
            </w:r>
          </w:p>
        </w:tc>
        <w:tc>
          <w:tcPr>
            <w:tcW w:w="1644" w:type="dxa"/>
            <w:vMerge w:val="restart"/>
          </w:tcPr>
          <w:p w:rsidR="005237FD" w:rsidRDefault="005237FD">
            <w:pPr>
              <w:pStyle w:val="ConsPlusNormal"/>
              <w:jc w:val="center"/>
            </w:pPr>
            <w:r>
              <w:t>Место непосредственного ведения деятельности</w:t>
            </w:r>
          </w:p>
        </w:tc>
        <w:tc>
          <w:tcPr>
            <w:tcW w:w="1644" w:type="dxa"/>
            <w:vMerge w:val="restart"/>
          </w:tcPr>
          <w:p w:rsidR="005237FD" w:rsidRDefault="005237FD">
            <w:pPr>
              <w:pStyle w:val="ConsPlusNormal"/>
              <w:jc w:val="center"/>
            </w:pPr>
            <w:r>
              <w:t>Код деятельности организации</w:t>
            </w:r>
          </w:p>
        </w:tc>
      </w:tr>
      <w:tr w:rsidR="005237FD">
        <w:tc>
          <w:tcPr>
            <w:tcW w:w="2044" w:type="dxa"/>
          </w:tcPr>
          <w:p w:rsidR="005237FD" w:rsidRDefault="005237FD">
            <w:pPr>
              <w:pStyle w:val="ConsPlusNormal"/>
              <w:jc w:val="center"/>
            </w:pPr>
            <w:r>
              <w:t xml:space="preserve">код ФИАС </w:t>
            </w:r>
            <w:hyperlink w:anchor="P1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47" w:type="dxa"/>
          </w:tcPr>
          <w:p w:rsidR="005237FD" w:rsidRDefault="005237FD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5237FD" w:rsidRDefault="005237F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  <w:vMerge/>
          </w:tcPr>
          <w:p w:rsidR="005237FD" w:rsidRDefault="005237FD"/>
        </w:tc>
        <w:tc>
          <w:tcPr>
            <w:tcW w:w="1644" w:type="dxa"/>
            <w:vMerge/>
          </w:tcPr>
          <w:p w:rsidR="005237FD" w:rsidRDefault="005237FD"/>
        </w:tc>
      </w:tr>
      <w:tr w:rsidR="005237FD">
        <w:tc>
          <w:tcPr>
            <w:tcW w:w="2044" w:type="dxa"/>
          </w:tcPr>
          <w:p w:rsidR="005237FD" w:rsidRDefault="005237FD">
            <w:pPr>
              <w:pStyle w:val="ConsPlusNormal"/>
              <w:jc w:val="center"/>
            </w:pPr>
            <w:bookmarkStart w:id="11" w:name="P101"/>
            <w:bookmarkEnd w:id="11"/>
            <w:r>
              <w:t>9</w:t>
            </w:r>
          </w:p>
        </w:tc>
        <w:tc>
          <w:tcPr>
            <w:tcW w:w="2347" w:type="dxa"/>
          </w:tcPr>
          <w:p w:rsidR="005237FD" w:rsidRDefault="005237FD">
            <w:pPr>
              <w:pStyle w:val="ConsPlusNormal"/>
              <w:jc w:val="center"/>
            </w:pPr>
            <w:bookmarkStart w:id="12" w:name="P102"/>
            <w:bookmarkEnd w:id="12"/>
            <w:r>
              <w:t>10</w:t>
            </w:r>
          </w:p>
        </w:tc>
        <w:tc>
          <w:tcPr>
            <w:tcW w:w="1361" w:type="dxa"/>
          </w:tcPr>
          <w:p w:rsidR="005237FD" w:rsidRDefault="005237FD">
            <w:pPr>
              <w:pStyle w:val="ConsPlusNormal"/>
              <w:jc w:val="center"/>
            </w:pPr>
            <w:bookmarkStart w:id="13" w:name="P103"/>
            <w:bookmarkEnd w:id="13"/>
            <w:r>
              <w:t>11</w:t>
            </w:r>
          </w:p>
        </w:tc>
        <w:tc>
          <w:tcPr>
            <w:tcW w:w="1644" w:type="dxa"/>
          </w:tcPr>
          <w:p w:rsidR="005237FD" w:rsidRDefault="005237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5237FD" w:rsidRDefault="005237FD">
            <w:pPr>
              <w:pStyle w:val="ConsPlusNormal"/>
              <w:jc w:val="center"/>
            </w:pPr>
            <w:bookmarkStart w:id="14" w:name="P105"/>
            <w:bookmarkEnd w:id="14"/>
            <w:r>
              <w:t>13</w:t>
            </w:r>
          </w:p>
        </w:tc>
      </w:tr>
      <w:tr w:rsidR="005237FD">
        <w:tc>
          <w:tcPr>
            <w:tcW w:w="204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4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36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64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644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r>
        <w:t xml:space="preserve">    --------------------------------</w:t>
      </w:r>
    </w:p>
    <w:p w:rsidR="005237FD" w:rsidRDefault="005237FD">
      <w:pPr>
        <w:pStyle w:val="ConsPlusNonformat"/>
        <w:jc w:val="both"/>
      </w:pPr>
      <w:bookmarkStart w:id="15" w:name="P113"/>
      <w:bookmarkEnd w:id="15"/>
      <w:r>
        <w:t xml:space="preserve">    &lt;1&gt; Федеральная информационная адресная система.</w:t>
      </w:r>
    </w:p>
    <w:p w:rsidR="005237FD" w:rsidRDefault="005237FD">
      <w:pPr>
        <w:pStyle w:val="ConsPlusNonformat"/>
        <w:jc w:val="both"/>
      </w:pPr>
      <w:bookmarkStart w:id="16" w:name="P114"/>
      <w:bookmarkEnd w:id="16"/>
      <w:r>
        <w:t xml:space="preserve">    &lt;2&gt;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образований.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bookmarkStart w:id="17" w:name="P116"/>
      <w:bookmarkEnd w:id="17"/>
      <w:r>
        <w:t xml:space="preserve">Подраздел 2. Реквизиты организации, представляющей отчетность </w:t>
      </w:r>
      <w:proofErr w:type="gramStart"/>
      <w:r>
        <w:t>СКПК  в</w:t>
      </w:r>
      <w:proofErr w:type="gramEnd"/>
      <w:r>
        <w:t xml:space="preserve">  Банк</w:t>
      </w:r>
    </w:p>
    <w:p w:rsidR="005237FD" w:rsidRDefault="005237FD">
      <w:pPr>
        <w:pStyle w:val="ConsPlusNonformat"/>
        <w:jc w:val="both"/>
      </w:pPr>
      <w:r>
        <w:t xml:space="preserve">             России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04"/>
        <w:gridCol w:w="2268"/>
        <w:gridCol w:w="2608"/>
        <w:gridCol w:w="794"/>
      </w:tblGrid>
      <w:tr w:rsidR="005237FD">
        <w:tc>
          <w:tcPr>
            <w:tcW w:w="1587" w:type="dxa"/>
          </w:tcPr>
          <w:p w:rsidR="005237FD" w:rsidRDefault="005237F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804" w:type="dxa"/>
          </w:tcPr>
          <w:p w:rsidR="005237FD" w:rsidRDefault="005237FD">
            <w:pPr>
              <w:pStyle w:val="ConsPlusNormal"/>
              <w:jc w:val="center"/>
            </w:pPr>
            <w:r>
              <w:t>Сокращенное наименование (при наличии)</w:t>
            </w:r>
          </w:p>
        </w:tc>
        <w:tc>
          <w:tcPr>
            <w:tcW w:w="2268" w:type="dxa"/>
          </w:tcPr>
          <w:p w:rsidR="005237FD" w:rsidRDefault="005237F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608" w:type="dxa"/>
          </w:tcPr>
          <w:p w:rsidR="005237FD" w:rsidRDefault="005237FD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794" w:type="dxa"/>
          </w:tcPr>
          <w:p w:rsidR="005237FD" w:rsidRDefault="005237FD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5237FD">
        <w:tc>
          <w:tcPr>
            <w:tcW w:w="1587" w:type="dxa"/>
          </w:tcPr>
          <w:p w:rsidR="005237FD" w:rsidRDefault="005237FD">
            <w:pPr>
              <w:pStyle w:val="ConsPlusNormal"/>
              <w:jc w:val="center"/>
            </w:pPr>
            <w:bookmarkStart w:id="18" w:name="P124"/>
            <w:bookmarkEnd w:id="18"/>
            <w:r>
              <w:t>1</w:t>
            </w:r>
          </w:p>
        </w:tc>
        <w:tc>
          <w:tcPr>
            <w:tcW w:w="1804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237FD" w:rsidRDefault="005237FD">
            <w:pPr>
              <w:pStyle w:val="ConsPlusNormal"/>
              <w:jc w:val="center"/>
            </w:pPr>
            <w:bookmarkStart w:id="19" w:name="P126"/>
            <w:bookmarkEnd w:id="19"/>
            <w:r>
              <w:t>3</w:t>
            </w:r>
          </w:p>
        </w:tc>
        <w:tc>
          <w:tcPr>
            <w:tcW w:w="2608" w:type="dxa"/>
          </w:tcPr>
          <w:p w:rsidR="005237FD" w:rsidRDefault="005237FD">
            <w:pPr>
              <w:pStyle w:val="ConsPlusNormal"/>
              <w:jc w:val="center"/>
            </w:pPr>
            <w:bookmarkStart w:id="20" w:name="P127"/>
            <w:bookmarkEnd w:id="20"/>
            <w:r>
              <w:t>4</w:t>
            </w:r>
          </w:p>
        </w:tc>
        <w:tc>
          <w:tcPr>
            <w:tcW w:w="794" w:type="dxa"/>
          </w:tcPr>
          <w:p w:rsidR="005237FD" w:rsidRDefault="005237FD">
            <w:pPr>
              <w:pStyle w:val="ConsPlusNormal"/>
              <w:jc w:val="center"/>
            </w:pPr>
            <w:r>
              <w:t>5</w:t>
            </w:r>
          </w:p>
        </w:tc>
      </w:tr>
      <w:tr w:rsidR="005237FD">
        <w:tc>
          <w:tcPr>
            <w:tcW w:w="158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8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26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60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794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01"/>
        <w:gridCol w:w="1361"/>
        <w:gridCol w:w="1191"/>
        <w:gridCol w:w="3551"/>
      </w:tblGrid>
      <w:tr w:rsidR="005237FD">
        <w:tc>
          <w:tcPr>
            <w:tcW w:w="1247" w:type="dxa"/>
          </w:tcPr>
          <w:p w:rsidR="005237FD" w:rsidRDefault="005237FD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701" w:type="dxa"/>
          </w:tcPr>
          <w:p w:rsidR="005237FD" w:rsidRDefault="005237FD">
            <w:pPr>
              <w:pStyle w:val="ConsPlusNormal"/>
              <w:jc w:val="center"/>
            </w:pPr>
            <w:r>
              <w:t>Место непосредственного ведения деятельности</w:t>
            </w:r>
          </w:p>
        </w:tc>
        <w:tc>
          <w:tcPr>
            <w:tcW w:w="1361" w:type="dxa"/>
          </w:tcPr>
          <w:p w:rsidR="005237FD" w:rsidRDefault="005237FD">
            <w:pPr>
              <w:pStyle w:val="ConsPlusNormal"/>
              <w:jc w:val="center"/>
            </w:pPr>
            <w:r>
              <w:t>Адрес для почтовой корреспонденции</w:t>
            </w:r>
          </w:p>
        </w:tc>
        <w:tc>
          <w:tcPr>
            <w:tcW w:w="1191" w:type="dxa"/>
          </w:tcPr>
          <w:p w:rsidR="005237FD" w:rsidRDefault="005237FD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3551" w:type="dxa"/>
          </w:tcPr>
          <w:p w:rsidR="005237FD" w:rsidRDefault="005237FD">
            <w:pPr>
              <w:pStyle w:val="ConsPlusNormal"/>
              <w:jc w:val="center"/>
            </w:pPr>
            <w:r>
              <w:t>Адрес сайта в информационно-телекоммуникационной сети "Интернет" (при наличии)</w:t>
            </w:r>
          </w:p>
        </w:tc>
      </w:tr>
      <w:tr w:rsidR="005237FD">
        <w:tc>
          <w:tcPr>
            <w:tcW w:w="1247" w:type="dxa"/>
          </w:tcPr>
          <w:p w:rsidR="005237FD" w:rsidRDefault="005237FD">
            <w:pPr>
              <w:pStyle w:val="ConsPlusNormal"/>
              <w:jc w:val="center"/>
            </w:pPr>
            <w:bookmarkStart w:id="21" w:name="P140"/>
            <w:bookmarkEnd w:id="21"/>
            <w:r>
              <w:t>6</w:t>
            </w:r>
          </w:p>
        </w:tc>
        <w:tc>
          <w:tcPr>
            <w:tcW w:w="1701" w:type="dxa"/>
          </w:tcPr>
          <w:p w:rsidR="005237FD" w:rsidRDefault="005237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237FD" w:rsidRDefault="005237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5237FD" w:rsidRDefault="005237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51" w:type="dxa"/>
          </w:tcPr>
          <w:p w:rsidR="005237FD" w:rsidRDefault="005237FD">
            <w:pPr>
              <w:pStyle w:val="ConsPlusNormal"/>
              <w:jc w:val="center"/>
            </w:pPr>
            <w:r>
              <w:t>10</w:t>
            </w:r>
          </w:p>
        </w:tc>
      </w:tr>
      <w:tr w:rsidR="005237FD">
        <w:tc>
          <w:tcPr>
            <w:tcW w:w="124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70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36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19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3551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22" w:name="P151"/>
      <w:bookmarkEnd w:id="22"/>
      <w:r>
        <w:t xml:space="preserve">Подраздел 3. </w:t>
      </w:r>
      <w:proofErr w:type="gramStart"/>
      <w:r>
        <w:t>Сведения  о</w:t>
      </w:r>
      <w:proofErr w:type="gramEnd"/>
      <w:r>
        <w:t xml:space="preserve"> саморегулируемой организации в  сфере  финансового</w:t>
      </w:r>
    </w:p>
    <w:p w:rsidR="005237FD" w:rsidRDefault="005237FD">
      <w:pPr>
        <w:pStyle w:val="ConsPlusNonformat"/>
        <w:jc w:val="both"/>
      </w:pPr>
      <w:r>
        <w:t xml:space="preserve">             </w:t>
      </w:r>
      <w:proofErr w:type="gramStart"/>
      <w:r>
        <w:t xml:space="preserve">рынка,   </w:t>
      </w:r>
      <w:proofErr w:type="gramEnd"/>
      <w:r>
        <w:t xml:space="preserve"> объединяющей    СКПК,     и     ревизионном    союзе</w:t>
      </w:r>
    </w:p>
    <w:p w:rsidR="005237FD" w:rsidRDefault="005237FD">
      <w:pPr>
        <w:pStyle w:val="ConsPlusNonformat"/>
        <w:jc w:val="both"/>
      </w:pPr>
      <w:r>
        <w:t xml:space="preserve">             сельскохозяйственных кооперативов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24"/>
        <w:gridCol w:w="2097"/>
        <w:gridCol w:w="3628"/>
      </w:tblGrid>
      <w:tr w:rsidR="005237FD">
        <w:tc>
          <w:tcPr>
            <w:tcW w:w="9069" w:type="dxa"/>
            <w:gridSpan w:val="4"/>
          </w:tcPr>
          <w:p w:rsidR="005237FD" w:rsidRDefault="005237FD">
            <w:pPr>
              <w:pStyle w:val="ConsPlusNormal"/>
              <w:jc w:val="center"/>
              <w:outlineLvl w:val="3"/>
            </w:pPr>
            <w:r>
              <w:t>Сведения о саморегулируемой организации в сфере финансового рынка, объединяющей СКПК</w:t>
            </w:r>
          </w:p>
        </w:tc>
      </w:tr>
      <w:tr w:rsidR="005237FD">
        <w:tc>
          <w:tcPr>
            <w:tcW w:w="1020" w:type="dxa"/>
          </w:tcPr>
          <w:p w:rsidR="005237FD" w:rsidRDefault="005237F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097" w:type="dxa"/>
          </w:tcPr>
          <w:p w:rsidR="005237FD" w:rsidRDefault="005237FD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628" w:type="dxa"/>
          </w:tcPr>
          <w:p w:rsidR="005237FD" w:rsidRDefault="005237FD">
            <w:pPr>
              <w:pStyle w:val="ConsPlusNormal"/>
              <w:jc w:val="center"/>
            </w:pPr>
            <w:r>
              <w:t>Дата вступления СКПК в саморегулируемую организацию в сфере финансового рынка, объединяющую СКПК</w:t>
            </w:r>
          </w:p>
        </w:tc>
      </w:tr>
      <w:tr w:rsidR="005237FD">
        <w:tc>
          <w:tcPr>
            <w:tcW w:w="1020" w:type="dxa"/>
          </w:tcPr>
          <w:p w:rsidR="005237FD" w:rsidRDefault="00523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5237FD" w:rsidRDefault="005237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5237FD" w:rsidRDefault="005237FD">
            <w:pPr>
              <w:pStyle w:val="ConsPlusNormal"/>
              <w:jc w:val="center"/>
            </w:pPr>
            <w:r>
              <w:t>4</w:t>
            </w:r>
          </w:p>
        </w:tc>
      </w:tr>
      <w:tr w:rsidR="005237FD">
        <w:tc>
          <w:tcPr>
            <w:tcW w:w="1020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09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3628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24"/>
        <w:gridCol w:w="2097"/>
        <w:gridCol w:w="3628"/>
      </w:tblGrid>
      <w:tr w:rsidR="005237FD">
        <w:tc>
          <w:tcPr>
            <w:tcW w:w="9069" w:type="dxa"/>
            <w:gridSpan w:val="4"/>
          </w:tcPr>
          <w:p w:rsidR="005237FD" w:rsidRDefault="005237FD">
            <w:pPr>
              <w:pStyle w:val="ConsPlusNormal"/>
              <w:jc w:val="center"/>
              <w:outlineLvl w:val="3"/>
            </w:pPr>
            <w:r>
              <w:t>Сведения о ревизионном союзе сельскохозяйственных кооперативов</w:t>
            </w:r>
          </w:p>
        </w:tc>
      </w:tr>
      <w:tr w:rsidR="005237FD">
        <w:tc>
          <w:tcPr>
            <w:tcW w:w="1020" w:type="dxa"/>
          </w:tcPr>
          <w:p w:rsidR="005237FD" w:rsidRDefault="005237FD">
            <w:pPr>
              <w:pStyle w:val="ConsPlusNormal"/>
              <w:jc w:val="center"/>
            </w:pPr>
            <w:r>
              <w:lastRenderedPageBreak/>
              <w:t>Полное наименование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097" w:type="dxa"/>
          </w:tcPr>
          <w:p w:rsidR="005237FD" w:rsidRDefault="005237FD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628" w:type="dxa"/>
          </w:tcPr>
          <w:p w:rsidR="005237FD" w:rsidRDefault="005237FD">
            <w:pPr>
              <w:pStyle w:val="ConsPlusNormal"/>
              <w:jc w:val="center"/>
            </w:pPr>
            <w:r>
              <w:t>Дата вступления СКПК в ревизионный союз сельскохозяйственных кооперативов</w:t>
            </w:r>
          </w:p>
        </w:tc>
      </w:tr>
      <w:tr w:rsidR="005237FD">
        <w:tc>
          <w:tcPr>
            <w:tcW w:w="1020" w:type="dxa"/>
          </w:tcPr>
          <w:p w:rsidR="005237FD" w:rsidRDefault="005237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7" w:type="dxa"/>
          </w:tcPr>
          <w:p w:rsidR="005237FD" w:rsidRDefault="005237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5237FD" w:rsidRDefault="005237FD">
            <w:pPr>
              <w:pStyle w:val="ConsPlusNormal"/>
              <w:jc w:val="center"/>
            </w:pPr>
            <w:r>
              <w:t>8</w:t>
            </w:r>
          </w:p>
        </w:tc>
      </w:tr>
      <w:tr w:rsidR="005237FD">
        <w:tc>
          <w:tcPr>
            <w:tcW w:w="1020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09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3628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23" w:name="P183"/>
      <w:bookmarkEnd w:id="23"/>
      <w:r>
        <w:t>Подраздел 4. Сведения об обособленных подразделениях СКПК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1134"/>
        <w:gridCol w:w="1247"/>
        <w:gridCol w:w="1191"/>
        <w:gridCol w:w="2427"/>
      </w:tblGrid>
      <w:tr w:rsidR="005237FD">
        <w:tc>
          <w:tcPr>
            <w:tcW w:w="1871" w:type="dxa"/>
            <w:vMerge w:val="restart"/>
          </w:tcPr>
          <w:p w:rsidR="005237FD" w:rsidRDefault="005237FD">
            <w:pPr>
              <w:pStyle w:val="ConsPlusNormal"/>
              <w:jc w:val="center"/>
            </w:pPr>
            <w:r>
              <w:t>Наименование обособленного подразделения</w:t>
            </w:r>
          </w:p>
        </w:tc>
        <w:tc>
          <w:tcPr>
            <w:tcW w:w="1191" w:type="dxa"/>
            <w:vMerge w:val="restart"/>
          </w:tcPr>
          <w:p w:rsidR="005237FD" w:rsidRDefault="005237FD">
            <w:pPr>
              <w:pStyle w:val="ConsPlusNormal"/>
              <w:jc w:val="center"/>
            </w:pPr>
            <w:r>
              <w:t>Вид обособленного подразделения</w:t>
            </w:r>
          </w:p>
        </w:tc>
        <w:tc>
          <w:tcPr>
            <w:tcW w:w="3572" w:type="dxa"/>
            <w:gridSpan w:val="3"/>
          </w:tcPr>
          <w:p w:rsidR="005237FD" w:rsidRDefault="005237FD">
            <w:pPr>
              <w:pStyle w:val="ConsPlusNormal"/>
              <w:jc w:val="center"/>
            </w:pPr>
            <w:r>
              <w:t>Место непосредственного ведения деятельности</w:t>
            </w:r>
          </w:p>
        </w:tc>
        <w:tc>
          <w:tcPr>
            <w:tcW w:w="2427" w:type="dxa"/>
            <w:vMerge w:val="restart"/>
          </w:tcPr>
          <w:p w:rsidR="005237FD" w:rsidRDefault="005237FD">
            <w:pPr>
              <w:pStyle w:val="ConsPlusNormal"/>
              <w:jc w:val="center"/>
            </w:pPr>
            <w:r>
              <w:t>Код деятельности обособленного подразделения</w:t>
            </w:r>
          </w:p>
        </w:tc>
      </w:tr>
      <w:tr w:rsidR="005237FD">
        <w:tc>
          <w:tcPr>
            <w:tcW w:w="1871" w:type="dxa"/>
            <w:vMerge/>
          </w:tcPr>
          <w:p w:rsidR="005237FD" w:rsidRDefault="005237FD"/>
        </w:tc>
        <w:tc>
          <w:tcPr>
            <w:tcW w:w="1191" w:type="dxa"/>
            <w:vMerge/>
          </w:tcPr>
          <w:p w:rsidR="005237FD" w:rsidRDefault="005237FD"/>
        </w:tc>
        <w:tc>
          <w:tcPr>
            <w:tcW w:w="1134" w:type="dxa"/>
          </w:tcPr>
          <w:p w:rsidR="005237FD" w:rsidRDefault="005237FD">
            <w:pPr>
              <w:pStyle w:val="ConsPlusNormal"/>
              <w:jc w:val="center"/>
            </w:pPr>
            <w:r>
              <w:t>код ФИАС</w:t>
            </w:r>
          </w:p>
        </w:tc>
        <w:tc>
          <w:tcPr>
            <w:tcW w:w="1247" w:type="dxa"/>
          </w:tcPr>
          <w:p w:rsidR="005237FD" w:rsidRDefault="005237FD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91" w:type="dxa"/>
          </w:tcPr>
          <w:p w:rsidR="005237FD" w:rsidRDefault="005237F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427" w:type="dxa"/>
            <w:vMerge/>
          </w:tcPr>
          <w:p w:rsidR="005237FD" w:rsidRDefault="005237FD"/>
        </w:tc>
      </w:tr>
      <w:tr w:rsidR="005237FD">
        <w:tc>
          <w:tcPr>
            <w:tcW w:w="1871" w:type="dxa"/>
          </w:tcPr>
          <w:p w:rsidR="005237FD" w:rsidRDefault="005237FD">
            <w:pPr>
              <w:pStyle w:val="ConsPlusNormal"/>
              <w:jc w:val="center"/>
            </w:pPr>
            <w:bookmarkStart w:id="24" w:name="P192"/>
            <w:bookmarkEnd w:id="24"/>
            <w:r>
              <w:t>1</w:t>
            </w:r>
          </w:p>
        </w:tc>
        <w:tc>
          <w:tcPr>
            <w:tcW w:w="1191" w:type="dxa"/>
          </w:tcPr>
          <w:p w:rsidR="005237FD" w:rsidRDefault="005237FD">
            <w:pPr>
              <w:pStyle w:val="ConsPlusNormal"/>
              <w:jc w:val="center"/>
            </w:pPr>
            <w:bookmarkStart w:id="25" w:name="P193"/>
            <w:bookmarkEnd w:id="25"/>
            <w:r>
              <w:t>2</w:t>
            </w:r>
          </w:p>
        </w:tc>
        <w:tc>
          <w:tcPr>
            <w:tcW w:w="1134" w:type="dxa"/>
          </w:tcPr>
          <w:p w:rsidR="005237FD" w:rsidRDefault="005237FD">
            <w:pPr>
              <w:pStyle w:val="ConsPlusNormal"/>
              <w:jc w:val="center"/>
            </w:pPr>
            <w:bookmarkStart w:id="26" w:name="P194"/>
            <w:bookmarkEnd w:id="26"/>
            <w:r>
              <w:t>3</w:t>
            </w:r>
          </w:p>
        </w:tc>
        <w:tc>
          <w:tcPr>
            <w:tcW w:w="1247" w:type="dxa"/>
          </w:tcPr>
          <w:p w:rsidR="005237FD" w:rsidRDefault="005237FD">
            <w:pPr>
              <w:pStyle w:val="ConsPlusNormal"/>
              <w:jc w:val="center"/>
            </w:pPr>
            <w:bookmarkStart w:id="27" w:name="P195"/>
            <w:bookmarkEnd w:id="27"/>
            <w:r>
              <w:t>4</w:t>
            </w:r>
          </w:p>
        </w:tc>
        <w:tc>
          <w:tcPr>
            <w:tcW w:w="1191" w:type="dxa"/>
          </w:tcPr>
          <w:p w:rsidR="005237FD" w:rsidRDefault="005237FD">
            <w:pPr>
              <w:pStyle w:val="ConsPlusNormal"/>
              <w:jc w:val="center"/>
            </w:pPr>
            <w:bookmarkStart w:id="28" w:name="P196"/>
            <w:bookmarkEnd w:id="28"/>
            <w:r>
              <w:t>5</w:t>
            </w:r>
          </w:p>
        </w:tc>
        <w:tc>
          <w:tcPr>
            <w:tcW w:w="2427" w:type="dxa"/>
          </w:tcPr>
          <w:p w:rsidR="005237FD" w:rsidRDefault="005237FD">
            <w:pPr>
              <w:pStyle w:val="ConsPlusNormal"/>
              <w:jc w:val="center"/>
            </w:pPr>
            <w:bookmarkStart w:id="29" w:name="P197"/>
            <w:bookmarkEnd w:id="29"/>
            <w:r>
              <w:t>6</w:t>
            </w:r>
          </w:p>
        </w:tc>
      </w:tr>
      <w:tr w:rsidR="005237FD">
        <w:tc>
          <w:tcPr>
            <w:tcW w:w="187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19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13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247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19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427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r>
        <w:t>Подраздел 5. Сведения о деятельности обособленных подразделений СКПК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175"/>
        <w:gridCol w:w="3402"/>
      </w:tblGrid>
      <w:tr w:rsidR="005237FD">
        <w:tc>
          <w:tcPr>
            <w:tcW w:w="2494" w:type="dxa"/>
          </w:tcPr>
          <w:p w:rsidR="005237FD" w:rsidRDefault="005237FD">
            <w:pPr>
              <w:pStyle w:val="ConsPlusNormal"/>
              <w:jc w:val="center"/>
            </w:pPr>
            <w:r>
              <w:t>Наименование обособленного подразделения</w:t>
            </w:r>
          </w:p>
        </w:tc>
        <w:tc>
          <w:tcPr>
            <w:tcW w:w="3175" w:type="dxa"/>
          </w:tcPr>
          <w:p w:rsidR="005237FD" w:rsidRDefault="005237FD">
            <w:pPr>
              <w:pStyle w:val="ConsPlusNormal"/>
              <w:jc w:val="center"/>
            </w:pPr>
            <w:r>
              <w:t>Объем выданных займов в отчетном периоде, тыс. руб.</w:t>
            </w:r>
          </w:p>
        </w:tc>
        <w:tc>
          <w:tcPr>
            <w:tcW w:w="3402" w:type="dxa"/>
          </w:tcPr>
          <w:p w:rsidR="005237FD" w:rsidRDefault="005237FD">
            <w:pPr>
              <w:pStyle w:val="ConsPlusNormal"/>
              <w:jc w:val="center"/>
            </w:pPr>
            <w:r>
              <w:t>Объем привлеченных средств за отчетный период, тыс. руб.</w:t>
            </w:r>
          </w:p>
        </w:tc>
      </w:tr>
      <w:tr w:rsidR="005237FD">
        <w:tc>
          <w:tcPr>
            <w:tcW w:w="2494" w:type="dxa"/>
          </w:tcPr>
          <w:p w:rsidR="005237FD" w:rsidRDefault="00523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237FD" w:rsidRDefault="005237FD">
            <w:pPr>
              <w:pStyle w:val="ConsPlusNormal"/>
              <w:jc w:val="center"/>
            </w:pPr>
            <w:r>
              <w:t>3</w:t>
            </w:r>
          </w:p>
        </w:tc>
      </w:tr>
      <w:tr w:rsidR="005237FD">
        <w:tc>
          <w:tcPr>
            <w:tcW w:w="249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3175" w:type="dxa"/>
          </w:tcPr>
          <w:p w:rsidR="005237FD" w:rsidRDefault="005237FD">
            <w:pPr>
              <w:pStyle w:val="ConsPlusNormal"/>
            </w:pPr>
          </w:p>
        </w:tc>
        <w:tc>
          <w:tcPr>
            <w:tcW w:w="3402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30" w:name="P217"/>
      <w:bookmarkEnd w:id="30"/>
      <w:r>
        <w:t>Раздел II. Балансовые показатели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591"/>
        <w:gridCol w:w="1402"/>
      </w:tblGrid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  <w:jc w:val="center"/>
            </w:pPr>
            <w:r>
              <w:t>3</w:t>
            </w: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1" w:name="P225"/>
            <w:bookmarkEnd w:id="31"/>
            <w:r>
              <w:t>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Активы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2" w:name="P228"/>
            <w:bookmarkEnd w:id="32"/>
            <w:r>
              <w:t>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предоставленные займы, срок погашения по которым наступает в течение 12 месяцев по окончании отчетного периода,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3" w:name="P231"/>
            <w:bookmarkEnd w:id="33"/>
            <w:r>
              <w:t>1.1.1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членам СКПК - физическим лицам,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4" w:name="P234"/>
            <w:bookmarkEnd w:id="34"/>
            <w:r>
              <w:t>1.1.1.1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 w:firstLine="283"/>
            </w:pPr>
            <w:r>
              <w:t>индивидуальным предпринимателям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5" w:name="P237"/>
            <w:bookmarkEnd w:id="35"/>
            <w:r>
              <w:t>1.1.2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членам СКПК - юридическим лицам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6" w:name="P240"/>
            <w:bookmarkEnd w:id="36"/>
            <w:r>
              <w:t>1.1.3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7" w:name="P243"/>
            <w:bookmarkEnd w:id="37"/>
            <w:r>
              <w:t>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предоставленные займы, срок погашения по которым наступает после 12 месяцев по окончании отчетного периода,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8" w:name="P246"/>
            <w:bookmarkEnd w:id="38"/>
            <w:r>
              <w:lastRenderedPageBreak/>
              <w:t>1.2.1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членам СКПК - физическим лицам,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39" w:name="P249"/>
            <w:bookmarkEnd w:id="39"/>
            <w:r>
              <w:t>1.2.1.1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 w:firstLine="283"/>
            </w:pPr>
            <w:r>
              <w:t>индивидуальным предпринимателям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0" w:name="P252"/>
            <w:bookmarkEnd w:id="40"/>
            <w:r>
              <w:t>1.2.2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членам СКПК - юридическим лицам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1" w:name="P255"/>
            <w:bookmarkEnd w:id="41"/>
            <w:r>
              <w:t>1.2.3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2" w:name="P258"/>
            <w:bookmarkEnd w:id="42"/>
            <w:r>
              <w:t>1.3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размещенные средства, срок погашения по которым наступает в течение 12 месяцев по окончании отчетного периода,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3" w:name="P261"/>
            <w:bookmarkEnd w:id="43"/>
            <w:r>
              <w:t>1.3.1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в депозиты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4" w:name="P264"/>
            <w:bookmarkEnd w:id="44"/>
            <w:r>
              <w:t>1.3.2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в государственные ценные бумаги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5" w:name="P267"/>
            <w:bookmarkEnd w:id="45"/>
            <w:r>
              <w:t>1.4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размещенные средства, срок погашения по которым наступает после 12 месяцев по окончании отчетного периода,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6" w:name="P270"/>
            <w:bookmarkEnd w:id="46"/>
            <w:r>
              <w:t>1.4.1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в депозиты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7" w:name="P273"/>
            <w:bookmarkEnd w:id="47"/>
            <w:r>
              <w:t>1.4.2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left="567"/>
            </w:pPr>
            <w:r>
              <w:t>в государственные ценные бумаги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8" w:name="P276"/>
            <w:bookmarkEnd w:id="48"/>
            <w:r>
              <w:t>1.5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паевые взносы в 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49" w:name="P279"/>
            <w:bookmarkEnd w:id="49"/>
            <w:r>
              <w:t>1.6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дебиторская задолженность,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0" w:name="P282"/>
            <w:bookmarkEnd w:id="50"/>
            <w:r>
              <w:t>1.6.1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задолженность, срок погашения по которой наступает в течение 12 месяцев по окончании отчетного периода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1" w:name="P285"/>
            <w:bookmarkEnd w:id="51"/>
            <w:r>
              <w:t>1.6.2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задолженность, срок погашения по которой наступает после 12 месяцев по окончании отчетного периода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2" w:name="P288"/>
            <w:bookmarkEnd w:id="52"/>
            <w:r>
              <w:t>1.6.3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проценты, начисленные по займам, предоставленным членам СКПК - физическим лицам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1.6.4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проценты, начисленные по займам, предоставленным членам СКПК - юридическим лицам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1.6.5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проценты, начисленные по займам, предоставленным 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3" w:name="P297"/>
            <w:bookmarkEnd w:id="53"/>
            <w:r>
              <w:t>1.6.6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задолженность по реализованным правам требования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4" w:name="P300"/>
            <w:bookmarkEnd w:id="54"/>
            <w:r>
              <w:t>1.6.7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задолженность по членским взносам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5" w:name="P303"/>
            <w:bookmarkEnd w:id="55"/>
            <w:r>
              <w:t>1.7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остаток денежных средств,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6" w:name="P306"/>
            <w:bookmarkEnd w:id="56"/>
            <w:r>
              <w:t>1.7.1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расчетный счет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7" w:name="P309"/>
            <w:bookmarkEnd w:id="57"/>
            <w:r>
              <w:t>1.7.2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касса и денежные средства в пути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8" w:name="P312"/>
            <w:bookmarkEnd w:id="58"/>
            <w:r>
              <w:t>1.8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нефинансовые активы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59" w:name="P315"/>
            <w:bookmarkEnd w:id="59"/>
            <w:r>
              <w:t>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Капитал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60" w:name="P318"/>
            <w:bookmarkEnd w:id="60"/>
            <w:r>
              <w:t>2.1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паевой фонд,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61" w:name="P321"/>
            <w:bookmarkEnd w:id="61"/>
            <w:r>
              <w:t>2.1.1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паевые взносы физических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62" w:name="P324"/>
            <w:bookmarkEnd w:id="62"/>
            <w:r>
              <w:lastRenderedPageBreak/>
              <w:t>2.1.2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паевые взносы юридических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63" w:name="P327"/>
            <w:bookmarkEnd w:id="63"/>
            <w:r>
              <w:t>2.2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резервный фонд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64" w:name="P330"/>
            <w:bookmarkEnd w:id="64"/>
            <w:r>
              <w:t>2.3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целевые (специализированные) фонды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65" w:name="P333"/>
            <w:bookmarkEnd w:id="65"/>
            <w:r>
              <w:t>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Обязательства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66" w:name="P336"/>
            <w:bookmarkEnd w:id="66"/>
            <w:r>
              <w:t>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привлеченные средства (основной долг), срок возврата которых наступает в течение 12 месяцев по окончании отчетного периода,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67" w:name="P339"/>
            <w:bookmarkEnd w:id="67"/>
            <w:r>
              <w:t>3.1.1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от физических лиц - членов и ассоциированных членов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3.1.2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от юридических лиц - членов и ассоциированных членов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68" w:name="P345"/>
            <w:bookmarkEnd w:id="68"/>
            <w:r>
              <w:t>3.1.3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от лиц, не являющихся членами или ассоциированными членами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69" w:name="P348"/>
            <w:bookmarkEnd w:id="69"/>
            <w:r>
              <w:t>3.1.3.1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850"/>
            </w:pPr>
            <w:r>
              <w:t>от 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0" w:name="P351"/>
            <w:bookmarkEnd w:id="70"/>
            <w:r>
              <w:t>3.1.3.2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850"/>
            </w:pPr>
            <w:r>
              <w:t>от кредитных организаций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1" w:name="P354"/>
            <w:bookmarkEnd w:id="71"/>
            <w:r>
              <w:t>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привлеченные средства (основной долг), срок возврата которых наступает после 12 месяцев по окончании отчетного периода,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2" w:name="P357"/>
            <w:bookmarkEnd w:id="72"/>
            <w:r>
              <w:t>3.2.1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от физических лиц - членов и ассоциированных членов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3.2.2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от юридических лиц - членов и ассоциированных членов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3" w:name="P363"/>
            <w:bookmarkEnd w:id="73"/>
            <w:r>
              <w:t>3.2.3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от лиц, не являющихся членами или ассоциированными членами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4" w:name="P366"/>
            <w:bookmarkEnd w:id="74"/>
            <w:r>
              <w:t>3.2.3.1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850"/>
            </w:pPr>
            <w:r>
              <w:t>от 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5" w:name="P369"/>
            <w:bookmarkEnd w:id="75"/>
            <w:r>
              <w:t>3.2.3.2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850"/>
            </w:pPr>
            <w:r>
              <w:t>от кредитных организаций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6" w:name="P372"/>
            <w:bookmarkEnd w:id="76"/>
            <w:r>
              <w:t>3.3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кредиторская задолженность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7" w:name="P375"/>
            <w:bookmarkEnd w:id="77"/>
            <w:r>
              <w:t>3.3.1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задолженность, срок погашения по которой наступает в течение 12 месяцев по окончании отчетного периода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8" w:name="P378"/>
            <w:bookmarkEnd w:id="78"/>
            <w:r>
              <w:t>3.3.2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задолженность, срок погашения по которой наступает после 12 месяцев по окончании отчетного периода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79" w:name="P381"/>
            <w:bookmarkEnd w:id="79"/>
            <w:r>
              <w:t>3.3.3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задолженность по процентам, начисленным по привлеченным средствам,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80" w:name="P384"/>
            <w:bookmarkEnd w:id="80"/>
            <w:r>
              <w:t>3.3.3.1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850"/>
            </w:pPr>
            <w:r>
              <w:t>от физических лиц - членов и ассоциированных членов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3.3.3.2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850"/>
            </w:pPr>
            <w:r>
              <w:t>от юридических лиц - членов и ассоциированных членов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81" w:name="P390"/>
            <w:bookmarkEnd w:id="81"/>
            <w:r>
              <w:t>3.3.3.3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850"/>
            </w:pPr>
            <w:r>
              <w:t>от лиц, не являющихся членами или ассоциированными членами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82" w:name="P393"/>
            <w:bookmarkEnd w:id="82"/>
            <w:r>
              <w:lastRenderedPageBreak/>
              <w:t>3.3.3.3.1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1134"/>
            </w:pPr>
            <w:r>
              <w:t>от 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83" w:name="P396"/>
            <w:bookmarkEnd w:id="83"/>
            <w:r>
              <w:t>3.3.3.3.2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1134"/>
            </w:pPr>
            <w:r>
              <w:t>от кредитных организаций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84" w:name="P400"/>
      <w:bookmarkEnd w:id="84"/>
      <w:r>
        <w:t>Раздел III. Сведения о взносах, доходах и расходах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591"/>
        <w:gridCol w:w="1402"/>
      </w:tblGrid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  <w:jc w:val="center"/>
            </w:pPr>
            <w:r>
              <w:t>3</w:t>
            </w: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85" w:name="P408"/>
            <w:bookmarkEnd w:id="85"/>
            <w:r>
              <w:t>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Доходы СКПК (включая средства целевого финансирования) за отчетный период,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86" w:name="P411"/>
            <w:bookmarkEnd w:id="86"/>
            <w:r>
              <w:t>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проценты по договорам займа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штрафы и пени по договорам займа, в том числе полученные от дебиторов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доходы от размещения средств в депозиты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доходы от размещения средств в государственные ценные бумаги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87" w:name="P423"/>
            <w:bookmarkEnd w:id="87"/>
            <w:r>
              <w:t>1.5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вступительные взносы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88" w:name="P426"/>
            <w:bookmarkEnd w:id="88"/>
            <w:r>
              <w:t>1.6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членские взносы, в том числе дополнительные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89" w:name="P429"/>
            <w:bookmarkEnd w:id="89"/>
            <w:r>
              <w:t>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Расходы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0" w:name="P432"/>
            <w:bookmarkEnd w:id="90"/>
            <w:r>
              <w:t>2.1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процентные расходы по обязательствам перед членами и ассоциированными членами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1" w:name="P435"/>
            <w:bookmarkEnd w:id="91"/>
            <w:r>
              <w:t>2.2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процентные расходы по обязательствам перед лицами, не являющимися членами или ассоциированными членами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2" w:name="P438"/>
            <w:bookmarkEnd w:id="92"/>
            <w:r>
              <w:t>2.3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расходы на содержание СКПК,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3" w:name="P441"/>
            <w:bookmarkEnd w:id="93"/>
            <w:r>
              <w:t>2.3.1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расходы на оплату труда, включая премии и компенсации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4" w:name="P444"/>
            <w:bookmarkEnd w:id="94"/>
            <w:r>
              <w:t>2.3.2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расходы на рекламу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5" w:name="P447"/>
            <w:bookmarkEnd w:id="95"/>
            <w:r>
              <w:t>2.4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расходы по уплате членских взносов в СКПК последующего уровня и объединения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6" w:name="P450"/>
            <w:bookmarkEnd w:id="96"/>
            <w:r>
              <w:t>2.5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штрафы и пени, уплаченные СКПК кредиторам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Налоги на доходы (прибыль) СКПК или налог, уплачиваемый в связи с применением упрощенной системы налогообложения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 xml:space="preserve">Другие налоги (налог на имущество, НДС </w:t>
            </w:r>
            <w:hyperlink w:anchor="P464" w:history="1">
              <w:r>
                <w:rPr>
                  <w:color w:val="0000FF"/>
                </w:rPr>
                <w:t>&lt;1&gt;</w:t>
              </w:r>
            </w:hyperlink>
            <w:r>
              <w:t xml:space="preserve"> и другие)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97" w:name="P459"/>
            <w:bookmarkEnd w:id="97"/>
            <w:r>
              <w:t>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r>
        <w:t xml:space="preserve">    --------------------------------</w:t>
      </w:r>
    </w:p>
    <w:p w:rsidR="005237FD" w:rsidRDefault="005237FD">
      <w:pPr>
        <w:pStyle w:val="ConsPlusNonformat"/>
        <w:jc w:val="both"/>
      </w:pPr>
      <w:bookmarkStart w:id="98" w:name="P464"/>
      <w:bookmarkEnd w:id="98"/>
      <w:r>
        <w:t xml:space="preserve">    &lt;1&gt; Налог на добавленную стоимость.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bookmarkStart w:id="99" w:name="P466"/>
      <w:bookmarkEnd w:id="99"/>
      <w:r>
        <w:t>Раздел IV. Сведения о деятельности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591"/>
        <w:gridCol w:w="1402"/>
      </w:tblGrid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  <w:jc w:val="center"/>
            </w:pPr>
            <w:r>
              <w:t>3</w:t>
            </w: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0" w:name="P474"/>
            <w:bookmarkEnd w:id="100"/>
            <w:r>
              <w:t>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членов СКПК, лиц,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1" w:name="P477"/>
            <w:bookmarkEnd w:id="101"/>
            <w:r>
              <w:t>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физических лиц, чел.,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2" w:name="P480"/>
            <w:bookmarkEnd w:id="102"/>
            <w:r>
              <w:t>1.1.1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граждан, ведущих личное подсобное хозяйство, граждан, являющихся членами или работниками сельскохозяйственных организаций и (или) крестьянских (фермерских) хозяйств и (или) занимающихся растениеводством или животноводством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3" w:name="P483"/>
            <w:bookmarkEnd w:id="103"/>
            <w:r>
              <w:t>1.1.2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граждан, оказывающих услуги потребительским кооперативам или сельскохозяйственным товаропроизводителям либо являющихся работниками учреждений социального обслуживания населения сельских поселений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4" w:name="P486"/>
            <w:bookmarkEnd w:id="104"/>
            <w:r>
              <w:t>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юридических лиц, ед.,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5" w:name="P489"/>
            <w:bookmarkEnd w:id="105"/>
            <w:r>
              <w:t>1.2.1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юридических лиц - сельскохозяйственных товаропроизводителей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r>
              <w:t>1.2.2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юридических лиц, которые оказывают услуги потребительским кооперативам или сельскохозяйственным товаропроизводителям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6" w:name="P495"/>
            <w:bookmarkEnd w:id="106"/>
            <w:r>
              <w:t>1.2.3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567"/>
            </w:pPr>
            <w:r>
              <w:t>юридических лиц, являющихся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7" w:name="P498"/>
            <w:bookmarkEnd w:id="107"/>
            <w:r>
              <w:t>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ассоциированных членов СКПК, лиц,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8" w:name="P501"/>
            <w:bookmarkEnd w:id="108"/>
            <w:r>
              <w:t>2.1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физических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09" w:name="P504"/>
            <w:bookmarkEnd w:id="109"/>
            <w:r>
              <w:t>2.2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юридических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  <w:jc w:val="both"/>
            </w:pPr>
            <w:bookmarkStart w:id="110" w:name="P507"/>
            <w:bookmarkEnd w:id="110"/>
            <w:r>
              <w:t>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членов и ассоциированных членов СКПК - индивидуальных предпринимателей, ед.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членов и ассоциированных членов СКПК - субъектов малого и среднего предпринимательства, ед.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работников СКПК, чел.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1" w:name="P516"/>
            <w:bookmarkEnd w:id="111"/>
            <w:r>
              <w:t>6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лиц, вступивших в СКПК за отчетный период, ед.,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2" w:name="P519"/>
            <w:bookmarkEnd w:id="112"/>
            <w:r>
              <w:t>6.1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ассоциированных членов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3" w:name="P522"/>
            <w:bookmarkEnd w:id="113"/>
            <w:r>
              <w:t>7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лиц, выбывших из СКПК за отчетный период, ед.,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4" w:name="P525"/>
            <w:bookmarkEnd w:id="114"/>
            <w:r>
              <w:t>7.1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ассоциированных членов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5" w:name="P528"/>
            <w:bookmarkEnd w:id="115"/>
            <w:r>
              <w:lastRenderedPageBreak/>
              <w:t>8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действующих договоров привлечения денежных средств на конец отчетного периода, шт.,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6" w:name="P531"/>
            <w:bookmarkEnd w:id="116"/>
            <w:r>
              <w:t>8.1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физических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7" w:name="P534"/>
            <w:bookmarkEnd w:id="117"/>
            <w:r>
              <w:t>8.2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юридических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8" w:name="P537"/>
            <w:bookmarkEnd w:id="118"/>
            <w:r>
              <w:t>9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Всего заключено договоров о привлечении денежных средств в отчетном периоде, шт.,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19" w:name="P540"/>
            <w:bookmarkEnd w:id="119"/>
            <w:r>
              <w:t>9.1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 членами и ассоциированными членами СКПК - физическими лицами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9.2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 членами и ассоциированными членами СКПК - юридическими лицами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0" w:name="P546"/>
            <w:bookmarkEnd w:id="120"/>
            <w:r>
              <w:t>9.3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 лицами, не являющимися членами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1" w:name="P549"/>
            <w:bookmarkEnd w:id="121"/>
            <w:r>
              <w:t>10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Всего привлечено денежных средств в отчетном периоде,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2" w:name="P552"/>
            <w:bookmarkEnd w:id="122"/>
            <w:r>
              <w:t>10.1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членов и ассоциированных членов СКПК - физических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10.2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членов и ассоциированных членов СКПК - юридических лиц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3" w:name="P558"/>
            <w:bookmarkEnd w:id="123"/>
            <w:r>
              <w:t>10.3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лиц, не являющихся членами или ассоциированными членами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Всего возвращено привлеченных средств в отчетном периоде,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Всего возвращено предоставленных займов в отчетном периоде,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4" w:name="P567"/>
            <w:bookmarkEnd w:id="124"/>
            <w:r>
              <w:t>13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Всего предоставлено займов в отчетном периоде,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5" w:name="P570"/>
            <w:bookmarkEnd w:id="125"/>
            <w:r>
              <w:t>13.1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членам СКПК - физическим лицам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13.2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членам СКПК - юридическим лицам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6" w:name="P576"/>
            <w:bookmarkEnd w:id="126"/>
            <w:r>
              <w:t>13.3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7" w:name="P579"/>
            <w:bookmarkEnd w:id="127"/>
            <w:r>
              <w:t>14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Всего заключено договоров о предоставлении займа в отчетном периоде, шт.,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8" w:name="P582"/>
            <w:bookmarkEnd w:id="128"/>
            <w:r>
              <w:t>14.1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 членами СКПК - физическими лицами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14.2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 членами СКПК - юридическими лицами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29" w:name="P588"/>
            <w:bookmarkEnd w:id="129"/>
            <w:r>
              <w:t>14.3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 СКПК последующего уровня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0" w:name="P591"/>
            <w:bookmarkEnd w:id="130"/>
            <w:r>
              <w:t>15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Задолженность перед вышедшими членами и ассоциированными членами СКПК,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1" w:name="P594"/>
            <w:bookmarkEnd w:id="131"/>
            <w:r>
              <w:t>15.1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по выплате пая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2" w:name="P597"/>
            <w:bookmarkEnd w:id="132"/>
            <w:r>
              <w:t>15.2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 xml:space="preserve">по исполнению обязательств по договорам привлечения </w:t>
            </w:r>
            <w:r>
              <w:lastRenderedPageBreak/>
              <w:t>денежных средств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3" w:name="P600"/>
            <w:bookmarkEnd w:id="133"/>
            <w:r>
              <w:t>16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Сумма просроченной задолженности по основному долгу по предоставленным займам,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4" w:name="P603"/>
            <w:bookmarkEnd w:id="134"/>
            <w:r>
              <w:t>16.1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30 до 90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5" w:name="P606"/>
            <w:bookmarkEnd w:id="135"/>
            <w:r>
              <w:t>16.2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91 до 180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16.3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181 до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6" w:name="P612"/>
            <w:bookmarkEnd w:id="136"/>
            <w:r>
              <w:t>16.4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свыше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7" w:name="P615"/>
            <w:bookmarkEnd w:id="137"/>
            <w:r>
              <w:t>17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Сумма просроченной задолженности по процентам по предоставленным займам,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8" w:name="P618"/>
            <w:bookmarkEnd w:id="138"/>
            <w:r>
              <w:t>17.1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30 до 90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17.2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91 до 180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17.3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181 до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39" w:name="P627"/>
            <w:bookmarkEnd w:id="139"/>
            <w:r>
              <w:t>17.4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свыше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0" w:name="P630"/>
            <w:bookmarkEnd w:id="140"/>
            <w:r>
              <w:t>18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просроченных договоров займа по предоставленным займам, шт.: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1" w:name="P633"/>
            <w:bookmarkEnd w:id="141"/>
            <w:r>
              <w:t>18.1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30 до 90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18.2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91 до 180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18.3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от 181 до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2" w:name="P642"/>
            <w:bookmarkEnd w:id="142"/>
            <w:r>
              <w:t>18.4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свыше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3" w:name="P645"/>
            <w:bookmarkEnd w:id="143"/>
            <w:r>
              <w:t>19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Сумма реструктуризированных предоставленных займов,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4" w:name="P648"/>
            <w:bookmarkEnd w:id="144"/>
            <w:r>
              <w:t>19.1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от 30 до 90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19.2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от 91 до 180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19.3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от 181 до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5" w:name="P657"/>
            <w:bookmarkEnd w:id="145"/>
            <w:r>
              <w:t>19.4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свыше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6" w:name="P660"/>
            <w:bookmarkEnd w:id="146"/>
            <w:r>
              <w:t>20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реструктуризированных предоставленных займов, шт.,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7" w:name="P663"/>
            <w:bookmarkEnd w:id="147"/>
            <w:r>
              <w:t>20.1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от 30 до 90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20.2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от 91 до 180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20.3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от 181 до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8" w:name="P672"/>
            <w:bookmarkEnd w:id="148"/>
            <w:r>
              <w:t>20.4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просроченных свыше 360 дней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49" w:name="P675"/>
            <w:bookmarkEnd w:id="149"/>
            <w:r>
              <w:t>21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 xml:space="preserve">Общая сумма просроченной задолженности (основной долг и </w:t>
            </w:r>
            <w:r>
              <w:lastRenderedPageBreak/>
              <w:t>проценты) по договорам привлеченных средств,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0" w:name="P678"/>
            <w:bookmarkEnd w:id="150"/>
            <w:r>
              <w:t>21.1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перед членами СКПК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1" w:name="P681"/>
            <w:bookmarkEnd w:id="151"/>
            <w:r>
              <w:t>21.2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перед прочими лицами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Количество просроченных договоров привлеченных средств, шт.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2" w:name="P687"/>
            <w:bookmarkEnd w:id="152"/>
            <w:r>
              <w:t>23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Сумма обязательств по уплате обязательных платежей, не исполненных в срок свыше 10 дней со дня наступления срока их исполнения,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24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Задолженность по основному долгу по предоставленным потребительским займам на конец отчетного периода,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25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Задолженность по основному долгу по предоставленным займам, погашение основного долга по которым осуществляется согласно договору одним платежом в конце срока действия договора,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25.1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количество договоров займа, шт.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26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Задолженность по основному долгу по договорам займа, заключенным с юридическими лицами, являющимися субъектами малого и среднего предпринимательства,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3" w:name="P702"/>
            <w:bookmarkEnd w:id="153"/>
            <w:r>
              <w:t>27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Задолженность по займам, обеспеченным ипотекой, тыс. руб., в том числе: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4" w:name="P705"/>
            <w:bookmarkEnd w:id="154"/>
            <w:r>
              <w:t>27.1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задолженность по займам, обеспеченным средствами материнского (семейного) капитала,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28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Задолженность по основному долгу по договорам займа, заключенным с аффилированными к СКПК лицами,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29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 xml:space="preserve">Сведения о договорах потребительского займа без обеспечения, заключенных на срок, не превышающий 15 дней, на сумму, не превышающую 10 000 рублей, отвечающих требованиям, установленным </w:t>
            </w:r>
            <w:hyperlink r:id="rId17" w:history="1">
              <w:r>
                <w:rPr>
                  <w:color w:val="0000FF"/>
                </w:rPr>
                <w:t>статьей 6.2</w:t>
              </w:r>
            </w:hyperlink>
            <w:r>
              <w:t xml:space="preserve"> Федерального закона от 21 декабря 2013 года N 353-ФЗ "О потребительском кредите (займе)":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5" w:name="P714"/>
            <w:bookmarkEnd w:id="155"/>
            <w:r>
              <w:t>29.1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количество заключенных договоров в отчетном периоде, шт.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r>
              <w:t>29.2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сумма выданных займов,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6" w:name="P720"/>
            <w:bookmarkEnd w:id="156"/>
            <w:r>
              <w:t>29.3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  <w:ind w:firstLine="283"/>
            </w:pPr>
            <w:r>
              <w:t>общая сумма задолженности по выданным займам,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77" w:type="dxa"/>
          </w:tcPr>
          <w:p w:rsidR="005237FD" w:rsidRDefault="005237FD">
            <w:pPr>
              <w:pStyle w:val="ConsPlusNormal"/>
            </w:pPr>
            <w:bookmarkStart w:id="157" w:name="P723"/>
            <w:bookmarkEnd w:id="157"/>
            <w:r>
              <w:t>30</w:t>
            </w:r>
          </w:p>
        </w:tc>
        <w:tc>
          <w:tcPr>
            <w:tcW w:w="6591" w:type="dxa"/>
          </w:tcPr>
          <w:p w:rsidR="005237FD" w:rsidRDefault="005237FD">
            <w:pPr>
              <w:pStyle w:val="ConsPlusNormal"/>
            </w:pPr>
            <w:r>
              <w:t>Всего привлечено средств целевого финансирования, тыс. руб.</w:t>
            </w:r>
          </w:p>
        </w:tc>
        <w:tc>
          <w:tcPr>
            <w:tcW w:w="1402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158" w:name="P727"/>
      <w:bookmarkEnd w:id="158"/>
      <w:r>
        <w:t>Раздел V. Сведения   о    средневзвешенных   значениях   полной   стоимости</w:t>
      </w:r>
    </w:p>
    <w:p w:rsidR="005237FD" w:rsidRDefault="005237FD">
      <w:pPr>
        <w:pStyle w:val="ConsPlusNonformat"/>
        <w:jc w:val="both"/>
      </w:pPr>
      <w:r>
        <w:t xml:space="preserve">          потребительских займов по категориям потребительских займов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44"/>
        <w:gridCol w:w="1304"/>
        <w:gridCol w:w="1998"/>
        <w:gridCol w:w="2324"/>
      </w:tblGrid>
      <w:tr w:rsidR="005237FD">
        <w:tc>
          <w:tcPr>
            <w:tcW w:w="907" w:type="dxa"/>
          </w:tcPr>
          <w:p w:rsidR="005237FD" w:rsidRDefault="005237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jc w:val="center"/>
            </w:pPr>
            <w:r>
              <w:t>Категории потребительских займов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 xml:space="preserve">Средневзвешенные значения </w:t>
            </w:r>
            <w:r>
              <w:lastRenderedPageBreak/>
              <w:t>полной стоимости потребительских займов, %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lastRenderedPageBreak/>
              <w:t xml:space="preserve">Общая сумма предоставленных потребительских </w:t>
            </w:r>
            <w:r>
              <w:lastRenderedPageBreak/>
              <w:t>займов за последний квартал отчетного периода, тыс. руб.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lastRenderedPageBreak/>
              <w:t xml:space="preserve">Количество договоров потребительского займа, заключенных за </w:t>
            </w:r>
            <w:r>
              <w:lastRenderedPageBreak/>
              <w:t>последний квартал отчетного периода, шт.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bookmarkStart w:id="159" w:name="P737"/>
            <w:bookmarkEnd w:id="159"/>
            <w:r>
              <w:t>3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bookmarkStart w:id="160" w:name="P738"/>
            <w:bookmarkEnd w:id="160"/>
            <w:r>
              <w:t>4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5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</w:pPr>
            <w:r>
              <w:t>Потребительские займы с обеспечением в виде залога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</w:pPr>
            <w:r>
              <w:t>Потребительские займы с иным обеспечением, в том числе: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2.1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283"/>
            </w:pPr>
            <w:r>
              <w:t>до 365 дней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2.2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283"/>
            </w:pPr>
            <w:r>
              <w:t>свыше 365 дней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</w:pPr>
            <w:r>
              <w:t>Потребительские займы без обеспечения, в том числе: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283"/>
            </w:pPr>
            <w:r>
              <w:t>до 30 дней включительно, в том числе: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bookmarkStart w:id="161" w:name="P770"/>
            <w:bookmarkEnd w:id="161"/>
            <w:r>
              <w:t>3.1.1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до 30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3.1.2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30 тыс. руб.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283"/>
            </w:pPr>
            <w:r>
              <w:t>от 31 дня до 60 дней включительно, в том числе: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3.2.1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до 30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3.2.2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30 тыс. руб.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3.3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283"/>
            </w:pPr>
            <w:r>
              <w:t>от 61 дня до 180 дней включительно, в том числе: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3.3.1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до 30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3.3.2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30 тыс. руб. до 100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3.3.3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100 тыс. руб.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283"/>
            </w:pPr>
            <w:r>
              <w:t>от 181 дня до 365 дней включительно, в том числе: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3.4.1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до 30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3.4.2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30 тыс. руб. до 60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3.4.3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60 тыс. руб. до 100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3.4.4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100 тыс. руб.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3.5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283"/>
            </w:pPr>
            <w:r>
              <w:t>свыше 365 дней, в том числе: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8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5237FD" w:rsidRDefault="005237FD">
            <w:pPr>
              <w:pStyle w:val="ConsPlusNormal"/>
              <w:jc w:val="center"/>
            </w:pPr>
            <w:r>
              <w:t>X</w:t>
            </w: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3.5.1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до 30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3.5.2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30 тыс. руб. до 60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3.5.3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60 тыс. руб. до 100 тыс. руб. включительно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" w:type="dxa"/>
          </w:tcPr>
          <w:p w:rsidR="005237FD" w:rsidRDefault="005237FD">
            <w:pPr>
              <w:pStyle w:val="ConsPlusNormal"/>
            </w:pPr>
            <w:r>
              <w:t>3.5.4</w:t>
            </w:r>
          </w:p>
        </w:tc>
        <w:tc>
          <w:tcPr>
            <w:tcW w:w="2544" w:type="dxa"/>
          </w:tcPr>
          <w:p w:rsidR="005237FD" w:rsidRDefault="005237FD">
            <w:pPr>
              <w:pStyle w:val="ConsPlusNormal"/>
              <w:ind w:firstLine="567"/>
            </w:pPr>
            <w:r>
              <w:t>свыше 100 тыс. руб.</w:t>
            </w:r>
          </w:p>
        </w:tc>
        <w:tc>
          <w:tcPr>
            <w:tcW w:w="1304" w:type="dxa"/>
          </w:tcPr>
          <w:p w:rsidR="005237FD" w:rsidRDefault="005237FD">
            <w:pPr>
              <w:pStyle w:val="ConsPlusNormal"/>
            </w:pPr>
          </w:p>
        </w:tc>
        <w:tc>
          <w:tcPr>
            <w:tcW w:w="1998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324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162" w:name="P866"/>
      <w:bookmarkEnd w:id="162"/>
      <w:r>
        <w:t>Раздел VI. Числовые значения финансовых нормативов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6563"/>
        <w:gridCol w:w="1417"/>
      </w:tblGrid>
      <w:tr w:rsidR="005237FD">
        <w:tc>
          <w:tcPr>
            <w:tcW w:w="1084" w:type="dxa"/>
          </w:tcPr>
          <w:p w:rsidR="005237FD" w:rsidRDefault="005237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  <w:jc w:val="center"/>
            </w:pPr>
            <w:r>
              <w:t>3</w:t>
            </w: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Финансовый норматив соотношения величины резервного фонда и общего размера задолженности по сумме основного долга, образовавшейся в связи с привлечением СКПК займов от членов СКПК и ассоциированных членов СКПК (ФН1), %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Финансовый норматив соотношения размера задолженности по сумме основного долга, образовавшейся в связи с привлечением СКПК займов от одного члена СКПК, и общего размера задолженности по сумме основного долга, образовавшейся в связи с привлечением СКПК займов от членов СКПК (ФН2), %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bookmarkStart w:id="163" w:name="P880"/>
            <w:bookmarkEnd w:id="163"/>
            <w:r>
              <w:t>2.1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 xml:space="preserve">Максимальный размер задолженности по сумме основного долга, образовавшейся в связи с привлечением СКПК займов от одного </w:t>
            </w:r>
            <w:r>
              <w:lastRenderedPageBreak/>
              <w:t>члена СКПК, согласно данным бухгалтерского учета (МП), тыс. руб.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bookmarkStart w:id="164" w:name="P883"/>
            <w:bookmarkEnd w:id="164"/>
            <w:r>
              <w:t>2.2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Задолженность по сумме основного долга, образовавшаяся в связи с привлечением СКПК займов от членов СКПК, согласно данным бухгалтерского учета (ЗЧ), тыс. руб.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r>
              <w:t>3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Финансовый норматив соотношения размера задолженности по сумме основного долга, образовавшейся в связи с предоставлением займа и (или) займов одному члену СКПК, и общего размера задолженности по сумме основного долга, образовавшейся в связи с предоставлением займов СКПК (ФН3), %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bookmarkStart w:id="165" w:name="P889"/>
            <w:bookmarkEnd w:id="165"/>
            <w:r>
              <w:t>3.1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Максимальный размер задолженности по сумме основного долга, образовавшейся в связи с предоставлением займа и (или) займов одному члену СКПК, согласно данным бухгалтерского учета (МЗ), тыс. руб.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r>
              <w:t>4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Финансовый норматив соотношения величины паевого фонда СКПК и размера задолженности по сумме основного долга, образовавшейся в связи с привлечением займов СКПК от членов СКПК и ассоциированных членов СКПК (ФН4), %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r>
              <w:t>5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Финансовый норматив соотношения суммы денежных средств, размещенных в СКПК последующего уровня, и части пассивов СКПК, включающей в себя паевой фонд и привлеченные денежные средства СКПК (ФН5), %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r>
              <w:t>6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Финансовый норматив соотношения части активов СКПК, включающей в себя денежные средства и задолженность по сумме основного долга, образовавшуюся в связи с предоставлением займов СКПК, и общего размера задолженности по сумме основного долга, образовавшейся в связи с привлечением займов СКПК (ФН6), %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r>
              <w:t>7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Финансовый норматив соотношения суммы денежных требований СКПК и суммы денежных обязательств СКПК, срок платежа по которым наступает в течение 12 месяцев (ФН7), %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bookmarkStart w:id="166" w:name="P904"/>
            <w:bookmarkEnd w:id="166"/>
            <w:r>
              <w:t>7.1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Сумма денежных требований СКПК, срок платежа по которым наступает в течение 12 месяцев, согласно данным бухгалтерского учета (ДТ), тыс. руб.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1084" w:type="dxa"/>
          </w:tcPr>
          <w:p w:rsidR="005237FD" w:rsidRDefault="005237FD">
            <w:pPr>
              <w:pStyle w:val="ConsPlusNormal"/>
            </w:pPr>
            <w:bookmarkStart w:id="167" w:name="P907"/>
            <w:bookmarkEnd w:id="167"/>
            <w:r>
              <w:t>7.2</w:t>
            </w:r>
          </w:p>
        </w:tc>
        <w:tc>
          <w:tcPr>
            <w:tcW w:w="6563" w:type="dxa"/>
          </w:tcPr>
          <w:p w:rsidR="005237FD" w:rsidRDefault="005237FD">
            <w:pPr>
              <w:pStyle w:val="ConsPlusNormal"/>
            </w:pPr>
            <w:r>
              <w:t>Сумма денежных обязательств СКПК, срок платежа по которым наступает в течение 12 месяцев, согласно данным бухгалтерского учета (ДО), тыс. руб.</w:t>
            </w:r>
          </w:p>
        </w:tc>
        <w:tc>
          <w:tcPr>
            <w:tcW w:w="1417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r>
        <w:t>________________________________      ___________________________</w:t>
      </w:r>
    </w:p>
    <w:p w:rsidR="005237FD" w:rsidRDefault="005237FD">
      <w:pPr>
        <w:pStyle w:val="ConsPlusNonformat"/>
        <w:jc w:val="both"/>
      </w:pPr>
      <w:r>
        <w:t xml:space="preserve">    (должность </w:t>
      </w:r>
      <w:proofErr w:type="gramStart"/>
      <w:r>
        <w:t xml:space="preserve">руководителя)   </w:t>
      </w:r>
      <w:proofErr w:type="gramEnd"/>
      <w:r>
        <w:t xml:space="preserve">           (инициалы, фамилия)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r>
        <w:t>"__" ______________ ____ г.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center"/>
        <w:outlineLvl w:val="1"/>
      </w:pPr>
      <w:r>
        <w:t>Порядок</w:t>
      </w:r>
    </w:p>
    <w:p w:rsidR="005237FD" w:rsidRDefault="005237FD">
      <w:pPr>
        <w:pStyle w:val="ConsPlusNormal"/>
        <w:jc w:val="center"/>
      </w:pPr>
      <w:r>
        <w:t>составления отчета о деятельности сельскохозяйственного</w:t>
      </w:r>
    </w:p>
    <w:p w:rsidR="005237FD" w:rsidRDefault="005237FD">
      <w:pPr>
        <w:pStyle w:val="ConsPlusNormal"/>
        <w:jc w:val="center"/>
      </w:pPr>
      <w:r>
        <w:t>кредитного потребительского кооператива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ind w:firstLine="540"/>
        <w:jc w:val="both"/>
      </w:pPr>
      <w:r>
        <w:lastRenderedPageBreak/>
        <w:t xml:space="preserve">1. </w:t>
      </w:r>
      <w:hyperlink w:anchor="P57" w:history="1">
        <w:r>
          <w:rPr>
            <w:color w:val="0000FF"/>
          </w:rPr>
          <w:t>Отчет</w:t>
        </w:r>
      </w:hyperlink>
      <w:r>
        <w:t xml:space="preserve"> о деятельности СКПК (далее - отчет о деятельности) составляется по всем разделам, за исключением </w:t>
      </w:r>
      <w:hyperlink w:anchor="P727" w:history="1">
        <w:r>
          <w:rPr>
            <w:color w:val="0000FF"/>
          </w:rPr>
          <w:t>раздела V</w:t>
        </w:r>
      </w:hyperlink>
      <w:r>
        <w:t xml:space="preserve">, ежеквартально нарастающим итогом (за первый квартал, полугодие, девять месяцев, год) с начала календарного года. В </w:t>
      </w:r>
      <w:hyperlink w:anchor="P727" w:history="1">
        <w:r>
          <w:rPr>
            <w:color w:val="0000FF"/>
          </w:rPr>
          <w:t>разделе V</w:t>
        </w:r>
      </w:hyperlink>
      <w:r>
        <w:t xml:space="preserve"> сведения указываются только за последний квартал отчетного периода.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2. Сведения в отчете о деятельности указываются по состоянию на последний календарный день отчетного периода.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3. Все графы и строки отчета о деятельности должны быть заполнены, за исключением случаев, указанных в </w:t>
      </w:r>
      <w:hyperlink w:anchor="P927" w:history="1">
        <w:r>
          <w:rPr>
            <w:color w:val="0000FF"/>
          </w:rPr>
          <w:t>пункте 5</w:t>
        </w:r>
      </w:hyperlink>
      <w:r>
        <w:t xml:space="preserve"> и </w:t>
      </w:r>
      <w:hyperlink w:anchor="P978" w:history="1">
        <w:r>
          <w:rPr>
            <w:color w:val="0000FF"/>
          </w:rPr>
          <w:t>подпункте 9.4 пункта 9</w:t>
        </w:r>
      </w:hyperlink>
      <w:r>
        <w:t xml:space="preserve"> настоящего Порядка.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Данные по суммам денежных средств указываются в тысячах рублей с точностью до трех знаков после запятой, за исключением случаев, указанных в </w:t>
      </w:r>
      <w:hyperlink w:anchor="P1053" w:history="1">
        <w:r>
          <w:rPr>
            <w:color w:val="0000FF"/>
          </w:rPr>
          <w:t>подпункте 16.4 пункта 16</w:t>
        </w:r>
      </w:hyperlink>
      <w:r>
        <w:t xml:space="preserve"> и </w:t>
      </w:r>
      <w:hyperlink w:anchor="P1054" w:history="1">
        <w:r>
          <w:rPr>
            <w:color w:val="0000FF"/>
          </w:rPr>
          <w:t>пункте 17</w:t>
        </w:r>
      </w:hyperlink>
      <w:r>
        <w:t xml:space="preserve"> настоящего Порядка. Округление производится по математическому методу.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Данные по количеству указываются в штуках (единицах) в целых числах.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Календарные даты указываются в формате "дд.мм.гггг", где "дд" - день, "мм" - месяц, "гггг" - год.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4. В отчете о деятельности при отсутствии сведений в соответствующей строке (графе) указывается символ "-" (прочерк), а при отсутствии численного значения показателя - "0" (ноль), за исключением случаев, указанных в </w:t>
      </w:r>
      <w:hyperlink w:anchor="P945" w:history="1">
        <w:r>
          <w:rPr>
            <w:color w:val="0000FF"/>
          </w:rPr>
          <w:t>подпункте 6.5 пункта 6</w:t>
        </w:r>
      </w:hyperlink>
      <w:r>
        <w:t xml:space="preserve"> и </w:t>
      </w:r>
      <w:hyperlink w:anchor="P977" w:history="1">
        <w:r>
          <w:rPr>
            <w:color w:val="0000FF"/>
          </w:rPr>
          <w:t>подпункте 9.3 пункта 9</w:t>
        </w:r>
      </w:hyperlink>
      <w:r>
        <w:t xml:space="preserve"> настоящего Порядка.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68" w:name="P927"/>
      <w:bookmarkEnd w:id="168"/>
      <w:r>
        <w:t>5. СКПК, в которых по состоянию на последний календарный день отчетного периода общее число членов и ассоциированных членов составляет менее 200 лиц и размер активов составляет менее 50 миллионов рублей, заполняют отчет о деятельности в следующем объеме: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за первый квартал и девять месяцев календарного года: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раздел I</w:t>
        </w:r>
      </w:hyperlink>
      <w:r>
        <w:t xml:space="preserve"> - в составе </w:t>
      </w:r>
      <w:hyperlink w:anchor="P68" w:history="1">
        <w:r>
          <w:rPr>
            <w:color w:val="0000FF"/>
          </w:rPr>
          <w:t>подраздела 1</w:t>
        </w:r>
      </w:hyperlink>
      <w:r>
        <w:t xml:space="preserve">, </w:t>
      </w:r>
      <w:hyperlink w:anchor="P124" w:history="1">
        <w:r>
          <w:rPr>
            <w:color w:val="0000FF"/>
          </w:rPr>
          <w:t>граф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и </w:t>
      </w:r>
      <w:hyperlink w:anchor="P127" w:history="1">
        <w:r>
          <w:rPr>
            <w:color w:val="0000FF"/>
          </w:rPr>
          <w:t>4 подраздела 2</w:t>
        </w:r>
      </w:hyperlink>
      <w:r>
        <w:t xml:space="preserve">, </w:t>
      </w:r>
      <w:hyperlink w:anchor="P151" w:history="1">
        <w:r>
          <w:rPr>
            <w:color w:val="0000FF"/>
          </w:rPr>
          <w:t>подразделов 3</w:t>
        </w:r>
      </w:hyperlink>
      <w:r>
        <w:t xml:space="preserve"> и </w:t>
      </w:r>
      <w:hyperlink w:anchor="P183" w:history="1">
        <w:r>
          <w:rPr>
            <w:color w:val="0000FF"/>
          </w:rPr>
          <w:t>4</w:t>
        </w:r>
      </w:hyperlink>
      <w:r>
        <w:t>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раздел II</w:t>
        </w:r>
      </w:hyperlink>
      <w:r>
        <w:t xml:space="preserve"> - в полном объеме, за исключением </w:t>
      </w:r>
      <w:hyperlink w:anchor="P234" w:history="1">
        <w:r>
          <w:rPr>
            <w:color w:val="0000FF"/>
          </w:rPr>
          <w:t>строк 1.1.1.1</w:t>
        </w:r>
      </w:hyperlink>
      <w:r>
        <w:t xml:space="preserve">, </w:t>
      </w:r>
      <w:hyperlink w:anchor="P249" w:history="1">
        <w:r>
          <w:rPr>
            <w:color w:val="0000FF"/>
          </w:rPr>
          <w:t>1.2.1.1</w:t>
        </w:r>
      </w:hyperlink>
      <w:r>
        <w:t xml:space="preserve">, </w:t>
      </w:r>
      <w:hyperlink w:anchor="P297" w:history="1">
        <w:r>
          <w:rPr>
            <w:color w:val="0000FF"/>
          </w:rPr>
          <w:t>1.6.6</w:t>
        </w:r>
      </w:hyperlink>
      <w:r>
        <w:t xml:space="preserve"> и </w:t>
      </w:r>
      <w:hyperlink w:anchor="P300" w:history="1">
        <w:r>
          <w:rPr>
            <w:color w:val="0000FF"/>
          </w:rPr>
          <w:t>1.6.7</w:t>
        </w:r>
      </w:hyperlink>
      <w:r>
        <w:t>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400" w:history="1">
        <w:r>
          <w:rPr>
            <w:color w:val="0000FF"/>
          </w:rPr>
          <w:t>раздел III</w:t>
        </w:r>
      </w:hyperlink>
      <w:r>
        <w:t xml:space="preserve"> - в составе </w:t>
      </w:r>
      <w:hyperlink w:anchor="P408" w:history="1">
        <w:r>
          <w:rPr>
            <w:color w:val="0000FF"/>
          </w:rPr>
          <w:t>строк 1</w:t>
        </w:r>
      </w:hyperlink>
      <w:r>
        <w:t xml:space="preserve">, </w:t>
      </w:r>
      <w:hyperlink w:anchor="P429" w:history="1">
        <w:r>
          <w:rPr>
            <w:color w:val="0000FF"/>
          </w:rPr>
          <w:t>2</w:t>
        </w:r>
      </w:hyperlink>
      <w:r>
        <w:t xml:space="preserve"> и </w:t>
      </w:r>
      <w:hyperlink w:anchor="P459" w:history="1">
        <w:r>
          <w:rPr>
            <w:color w:val="0000FF"/>
          </w:rPr>
          <w:t>5</w:t>
        </w:r>
      </w:hyperlink>
      <w:r>
        <w:t>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466" w:history="1">
        <w:r>
          <w:rPr>
            <w:color w:val="0000FF"/>
          </w:rPr>
          <w:t>раздел IV</w:t>
        </w:r>
      </w:hyperlink>
      <w:r>
        <w:t xml:space="preserve"> - в составе </w:t>
      </w:r>
      <w:hyperlink w:anchor="P474" w:history="1">
        <w:r>
          <w:rPr>
            <w:color w:val="0000FF"/>
          </w:rPr>
          <w:t>строк 1</w:t>
        </w:r>
      </w:hyperlink>
      <w:r>
        <w:t xml:space="preserve">, </w:t>
      </w:r>
      <w:hyperlink w:anchor="P477" w:history="1">
        <w:r>
          <w:rPr>
            <w:color w:val="0000FF"/>
          </w:rPr>
          <w:t>1.1</w:t>
        </w:r>
      </w:hyperlink>
      <w:r>
        <w:t xml:space="preserve">, </w:t>
      </w:r>
      <w:hyperlink w:anchor="P486" w:history="1">
        <w:r>
          <w:rPr>
            <w:color w:val="0000FF"/>
          </w:rPr>
          <w:t>1.2</w:t>
        </w:r>
      </w:hyperlink>
      <w:r>
        <w:t xml:space="preserve">, </w:t>
      </w:r>
      <w:hyperlink w:anchor="P549" w:history="1">
        <w:r>
          <w:rPr>
            <w:color w:val="0000FF"/>
          </w:rPr>
          <w:t>10</w:t>
        </w:r>
      </w:hyperlink>
      <w:r>
        <w:t xml:space="preserve">, </w:t>
      </w:r>
      <w:hyperlink w:anchor="P567" w:history="1">
        <w:r>
          <w:rPr>
            <w:color w:val="0000FF"/>
          </w:rPr>
          <w:t>13</w:t>
        </w:r>
      </w:hyperlink>
      <w:r>
        <w:t xml:space="preserve">, </w:t>
      </w:r>
      <w:hyperlink w:anchor="P600" w:history="1">
        <w:r>
          <w:rPr>
            <w:color w:val="0000FF"/>
          </w:rPr>
          <w:t>16</w:t>
        </w:r>
      </w:hyperlink>
      <w:r>
        <w:t xml:space="preserve">, </w:t>
      </w:r>
      <w:hyperlink w:anchor="P606" w:history="1">
        <w:r>
          <w:rPr>
            <w:color w:val="0000FF"/>
          </w:rPr>
          <w:t>16.2</w:t>
        </w:r>
      </w:hyperlink>
      <w:r>
        <w:t xml:space="preserve"> - </w:t>
      </w:r>
      <w:hyperlink w:anchor="P612" w:history="1">
        <w:r>
          <w:rPr>
            <w:color w:val="0000FF"/>
          </w:rPr>
          <w:t>16.4</w:t>
        </w:r>
      </w:hyperlink>
      <w:r>
        <w:t xml:space="preserve">, </w:t>
      </w:r>
      <w:hyperlink w:anchor="P675" w:history="1">
        <w:r>
          <w:rPr>
            <w:color w:val="0000FF"/>
          </w:rPr>
          <w:t>21</w:t>
        </w:r>
      </w:hyperlink>
      <w:r>
        <w:t xml:space="preserve"> и </w:t>
      </w:r>
      <w:hyperlink w:anchor="P687" w:history="1">
        <w:r>
          <w:rPr>
            <w:color w:val="0000FF"/>
          </w:rPr>
          <w:t>23</w:t>
        </w:r>
      </w:hyperlink>
      <w:r>
        <w:t>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727" w:history="1">
        <w:r>
          <w:rPr>
            <w:color w:val="0000FF"/>
          </w:rPr>
          <w:t>разделы V</w:t>
        </w:r>
      </w:hyperlink>
      <w:r>
        <w:t xml:space="preserve"> и </w:t>
      </w:r>
      <w:hyperlink w:anchor="P866" w:history="1">
        <w:r>
          <w:rPr>
            <w:color w:val="0000FF"/>
          </w:rPr>
          <w:t>VI</w:t>
        </w:r>
      </w:hyperlink>
      <w:r>
        <w:t xml:space="preserve"> - в полном объеме;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за первое полугодие и календарный год: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раздел I</w:t>
        </w:r>
      </w:hyperlink>
      <w:r>
        <w:t xml:space="preserve"> - в полном объеме;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раздел II</w:t>
        </w:r>
      </w:hyperlink>
      <w:r>
        <w:t xml:space="preserve"> - в полном объеме, за исключением </w:t>
      </w:r>
      <w:hyperlink w:anchor="P234" w:history="1">
        <w:r>
          <w:rPr>
            <w:color w:val="0000FF"/>
          </w:rPr>
          <w:t>строк 1.1.1.1</w:t>
        </w:r>
      </w:hyperlink>
      <w:r>
        <w:t xml:space="preserve">, </w:t>
      </w:r>
      <w:hyperlink w:anchor="P249" w:history="1">
        <w:r>
          <w:rPr>
            <w:color w:val="0000FF"/>
          </w:rPr>
          <w:t>1.2.1.1</w:t>
        </w:r>
      </w:hyperlink>
      <w:r>
        <w:t xml:space="preserve">, </w:t>
      </w:r>
      <w:hyperlink w:anchor="P297" w:history="1">
        <w:r>
          <w:rPr>
            <w:color w:val="0000FF"/>
          </w:rPr>
          <w:t>1.6.6</w:t>
        </w:r>
      </w:hyperlink>
      <w:r>
        <w:t xml:space="preserve"> и </w:t>
      </w:r>
      <w:hyperlink w:anchor="P300" w:history="1">
        <w:r>
          <w:rPr>
            <w:color w:val="0000FF"/>
          </w:rPr>
          <w:t>1.6.7</w:t>
        </w:r>
      </w:hyperlink>
      <w:r>
        <w:t>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400" w:history="1">
        <w:r>
          <w:rPr>
            <w:color w:val="0000FF"/>
          </w:rPr>
          <w:t>раздел III</w:t>
        </w:r>
      </w:hyperlink>
      <w:r>
        <w:t xml:space="preserve"> - в полном объеме, за исключением </w:t>
      </w:r>
      <w:hyperlink w:anchor="P441" w:history="1">
        <w:r>
          <w:rPr>
            <w:color w:val="0000FF"/>
          </w:rPr>
          <w:t>строк 2.3.1</w:t>
        </w:r>
      </w:hyperlink>
      <w:r>
        <w:t xml:space="preserve"> и </w:t>
      </w:r>
      <w:hyperlink w:anchor="P444" w:history="1">
        <w:r>
          <w:rPr>
            <w:color w:val="0000FF"/>
          </w:rPr>
          <w:t>2.3.2</w:t>
        </w:r>
      </w:hyperlink>
      <w:r>
        <w:t>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466" w:history="1">
        <w:r>
          <w:rPr>
            <w:color w:val="0000FF"/>
          </w:rPr>
          <w:t>раздел IV</w:t>
        </w:r>
      </w:hyperlink>
      <w:r>
        <w:t xml:space="preserve"> - в полном объеме, за исключением </w:t>
      </w:r>
      <w:hyperlink w:anchor="P480" w:history="1">
        <w:r>
          <w:rPr>
            <w:color w:val="0000FF"/>
          </w:rPr>
          <w:t>строк 1.1.1</w:t>
        </w:r>
      </w:hyperlink>
      <w:r>
        <w:t xml:space="preserve">, </w:t>
      </w:r>
      <w:hyperlink w:anchor="P483" w:history="1">
        <w:r>
          <w:rPr>
            <w:color w:val="0000FF"/>
          </w:rPr>
          <w:t>1.1.2</w:t>
        </w:r>
      </w:hyperlink>
      <w:r>
        <w:t xml:space="preserve">, </w:t>
      </w:r>
      <w:hyperlink w:anchor="P489" w:history="1">
        <w:r>
          <w:rPr>
            <w:color w:val="0000FF"/>
          </w:rPr>
          <w:t>1.2.1</w:t>
        </w:r>
      </w:hyperlink>
      <w:r>
        <w:t xml:space="preserve"> - </w:t>
      </w:r>
      <w:hyperlink w:anchor="P495" w:history="1">
        <w:r>
          <w:rPr>
            <w:color w:val="0000FF"/>
          </w:rPr>
          <w:t>1.2.3</w:t>
        </w:r>
      </w:hyperlink>
      <w:r>
        <w:t xml:space="preserve">, </w:t>
      </w:r>
      <w:hyperlink w:anchor="P498" w:history="1">
        <w:r>
          <w:rPr>
            <w:color w:val="0000FF"/>
          </w:rPr>
          <w:t>2</w:t>
        </w:r>
      </w:hyperlink>
      <w:r>
        <w:t xml:space="preserve"> и </w:t>
      </w:r>
      <w:hyperlink w:anchor="P507" w:history="1">
        <w:r>
          <w:rPr>
            <w:color w:val="0000FF"/>
          </w:rPr>
          <w:t>3</w:t>
        </w:r>
      </w:hyperlink>
      <w:r>
        <w:t>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727" w:history="1">
        <w:r>
          <w:rPr>
            <w:color w:val="0000FF"/>
          </w:rPr>
          <w:t>разделы V</w:t>
        </w:r>
      </w:hyperlink>
      <w:r>
        <w:t xml:space="preserve"> и </w:t>
      </w:r>
      <w:hyperlink w:anchor="P866" w:history="1">
        <w:r>
          <w:rPr>
            <w:color w:val="0000FF"/>
          </w:rPr>
          <w:t>VI</w:t>
        </w:r>
      </w:hyperlink>
      <w:r>
        <w:t xml:space="preserve"> - в полном объеме.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 В </w:t>
      </w:r>
      <w:hyperlink w:anchor="P68" w:history="1">
        <w:r>
          <w:rPr>
            <w:color w:val="0000FF"/>
          </w:rPr>
          <w:t>подразделе 1 раздела I</w:t>
        </w:r>
      </w:hyperlink>
      <w:r>
        <w:t xml:space="preserve"> отчета о деятельности содержатся реквизиты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6.1. В </w:t>
      </w:r>
      <w:hyperlink w:anchor="P78" w:history="1">
        <w:r>
          <w:rPr>
            <w:color w:val="0000FF"/>
          </w:rPr>
          <w:t>графах 1</w:t>
        </w:r>
      </w:hyperlink>
      <w:r>
        <w:t xml:space="preserve"> и </w:t>
      </w:r>
      <w:hyperlink w:anchor="P79" w:history="1">
        <w:r>
          <w:rPr>
            <w:color w:val="0000FF"/>
          </w:rPr>
          <w:t>2</w:t>
        </w:r>
      </w:hyperlink>
      <w:r>
        <w:t xml:space="preserve"> указываются полное и сокращенное (при наличии) наименования СКПК согласно уставу.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lastRenderedPageBreak/>
        <w:t xml:space="preserve">6.2. В </w:t>
      </w:r>
      <w:hyperlink w:anchor="P80" w:history="1">
        <w:r>
          <w:rPr>
            <w:color w:val="0000FF"/>
          </w:rPr>
          <w:t>графе 3</w:t>
        </w:r>
      </w:hyperlink>
      <w:r>
        <w:t xml:space="preserve"> указывается идентификационный номер налогоплательщика (ИНН) СКПК в соответствии со свидетельством о постановке на налоговый учет, в </w:t>
      </w:r>
      <w:hyperlink w:anchor="P81" w:history="1">
        <w:r>
          <w:rPr>
            <w:color w:val="0000FF"/>
          </w:rPr>
          <w:t>графе 4</w:t>
        </w:r>
      </w:hyperlink>
      <w:r>
        <w:t xml:space="preserve"> указывается основной государственный регистрационный номер (ОГРН) СКПК в соответствии со свидетельством о государственной регистрации юридического лица.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6.3. В </w:t>
      </w:r>
      <w:hyperlink w:anchor="P82" w:history="1">
        <w:r>
          <w:rPr>
            <w:color w:val="0000FF"/>
          </w:rPr>
          <w:t>графах 5</w:t>
        </w:r>
      </w:hyperlink>
      <w:r>
        <w:t xml:space="preserve"> - </w:t>
      </w:r>
      <w:hyperlink w:anchor="P84" w:history="1">
        <w:r>
          <w:rPr>
            <w:color w:val="0000FF"/>
          </w:rPr>
          <w:t>7</w:t>
        </w:r>
      </w:hyperlink>
      <w:r>
        <w:t xml:space="preserve"> указывается актуальная контактная информация: номер телефона, адрес электронной почты, адрес для почтовой корреспонденции. При наличии нескольких номеров телефона они указываются в </w:t>
      </w:r>
      <w:hyperlink w:anchor="P82" w:history="1">
        <w:r>
          <w:rPr>
            <w:color w:val="0000FF"/>
          </w:rPr>
          <w:t>графе 5</w:t>
        </w:r>
      </w:hyperlink>
      <w:r>
        <w:t xml:space="preserve"> через символ ";" (точка с запятой) без отступов (пробелов).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6.4. В </w:t>
      </w:r>
      <w:hyperlink w:anchor="P85" w:history="1">
        <w:r>
          <w:rPr>
            <w:color w:val="0000FF"/>
          </w:rPr>
          <w:t>графе 8</w:t>
        </w:r>
      </w:hyperlink>
      <w:r>
        <w:t xml:space="preserve"> указывается адрес сайта в информационно-телекоммуникационной сети "Интернет", доменным именем которого СКПК обладает на праве администрирования или использования (при наличии). При наличии нескольких адресов они указываются через символ ";" (точка с запятой) без отступов (пробелов).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69" w:name="P945"/>
      <w:bookmarkEnd w:id="169"/>
      <w:r>
        <w:t xml:space="preserve">6.5. При заполнении </w:t>
      </w:r>
      <w:hyperlink w:anchor="P101" w:history="1">
        <w:r>
          <w:rPr>
            <w:color w:val="0000FF"/>
          </w:rPr>
          <w:t>граф 9</w:t>
        </w:r>
      </w:hyperlink>
      <w:r>
        <w:t xml:space="preserve"> - </w:t>
      </w:r>
      <w:hyperlink w:anchor="P105" w:history="1">
        <w:r>
          <w:rPr>
            <w:color w:val="0000FF"/>
          </w:rPr>
          <w:t>13</w:t>
        </w:r>
      </w:hyperlink>
      <w:r>
        <w:t xml:space="preserve"> использование символа "0" (ноль) или "-" (прочерк) не </w:t>
      </w:r>
      <w:hyperlink w:anchor="P101" w:history="1">
        <w:r>
          <w:rPr>
            <w:color w:val="0000FF"/>
          </w:rPr>
          <w:t>допускается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0" w:name="P946"/>
      <w:bookmarkEnd w:id="170"/>
      <w:r>
        <w:t xml:space="preserve">6.6. В </w:t>
      </w:r>
      <w:hyperlink w:anchor="P101" w:history="1">
        <w:r>
          <w:rPr>
            <w:color w:val="0000FF"/>
          </w:rPr>
          <w:t>графах 9</w:t>
        </w:r>
      </w:hyperlink>
      <w:r>
        <w:t xml:space="preserve"> - </w:t>
      </w:r>
      <w:hyperlink w:anchor="P103" w:history="1">
        <w:r>
          <w:rPr>
            <w:color w:val="0000FF"/>
          </w:rPr>
          <w:t>11</w:t>
        </w:r>
      </w:hyperlink>
      <w:r>
        <w:t xml:space="preserve"> указываются сведения о месте государственной регистрации СКПК с учетом следующего.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6.6.1. В </w:t>
      </w:r>
      <w:hyperlink w:anchor="P101" w:history="1">
        <w:r>
          <w:rPr>
            <w:color w:val="0000FF"/>
          </w:rPr>
          <w:t>графе 9</w:t>
        </w:r>
      </w:hyperlink>
      <w:r>
        <w:t xml:space="preserve"> указывается уникальный номер адреса объекта адресации (объектов недвижимости: земельного участка, здания (сооружения или объекта незавершенного строительства), помещения (расположенного в здании или сооружении) в Государственном адресном реестре федеральной информационной адресной системы (ФИАС) &lt;1&gt;.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&lt;1&gt;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2013, N 52, ст. 7008).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ind w:firstLine="540"/>
        <w:jc w:val="both"/>
      </w:pPr>
      <w:r>
        <w:t xml:space="preserve">В случае если уникальный номер адреса объекта адресации отсутствует в ФИАС (при поиске такого номера для всех адресных элементов), в </w:t>
      </w:r>
      <w:hyperlink w:anchor="P101" w:history="1">
        <w:r>
          <w:rPr>
            <w:color w:val="0000FF"/>
          </w:rPr>
          <w:t>графе 9</w:t>
        </w:r>
      </w:hyperlink>
      <w:r>
        <w:t xml:space="preserve"> указывается уникальный номер адресообразующего элемента для последнего элемента улично-дорожной сети.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6.6.2. В </w:t>
      </w:r>
      <w:hyperlink w:anchor="P102" w:history="1">
        <w:r>
          <w:rPr>
            <w:color w:val="0000FF"/>
          </w:rPr>
          <w:t>графе 10</w:t>
        </w:r>
      </w:hyperlink>
      <w:r>
        <w:t xml:space="preserve"> указывается цифровой код места нахождения СКПК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6.6.3. В </w:t>
      </w:r>
      <w:hyperlink w:anchor="P103" w:history="1">
        <w:r>
          <w:rPr>
            <w:color w:val="0000FF"/>
          </w:rPr>
          <w:t>графе 11</w:t>
        </w:r>
      </w:hyperlink>
      <w:r>
        <w:t xml:space="preserve"> указывается адрес СКПК в пределах его места нахождения, включающий следующие сведения: субъект Российской Федерации, муниципальное образование (административно-территориальная единица), населенный пункт, элемент планировочной структуры, элемент улично-дорожной сети, идентификационные элементы объекта адресации &lt;1&gt;.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зарегистрированным Министерством юстиции Российской Федерации 10 декабря 2015 года N 40069, 8 ноября 2018 года N 52649, 10 июля 2019 года N 55197.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ind w:firstLine="540"/>
        <w:jc w:val="both"/>
      </w:pPr>
      <w:r>
        <w:t>Сведения указываются через символ "," (запятая) с отступом (пробелом).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1" w:name="P958"/>
      <w:bookmarkEnd w:id="171"/>
      <w:r>
        <w:t xml:space="preserve">6.7. В </w:t>
      </w:r>
      <w:hyperlink w:anchor="P105" w:history="1">
        <w:r>
          <w:rPr>
            <w:color w:val="0000FF"/>
          </w:rPr>
          <w:t>графе 13</w:t>
        </w:r>
      </w:hyperlink>
      <w:r>
        <w:t xml:space="preserve"> указывается цифровой код деятельности, фактически осуществляемой СКПК </w:t>
      </w:r>
      <w:r>
        <w:lastRenderedPageBreak/>
        <w:t>(коды 1 - 9 - по месту нахождения СКПК, коды 10 и 11 - независимо от места нахождения СКПК):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1 - привлечение средств физических лиц - членов СКПК;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2 - привлечение средств физических лиц - ассоциированных членов СКПК;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3 - привлечение средств юридических лиц - членов СКПК;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4 - привлечение средств других юридических лиц, не являющихся финансовыми организациями и не являющихся членами СКПК;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5 - предоставление займов физическим лицам - членам СКПК;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6 - предоставление займов юридическим лицам - членам СКПК;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7 - деятельность страхового агента;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8 - деятельность банковского платежного агента;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9 - деятельность платежного агента;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10 - деятельность по возврату просроченной задолженности;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11 - иная деятельность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При осуществлении СКПК нескольких видов деятельности их цифровые коды указываются через символ ";" (точка с запятой) без отступов (пробелов).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7. Сведения в </w:t>
      </w:r>
      <w:hyperlink w:anchor="P116" w:history="1">
        <w:r>
          <w:rPr>
            <w:color w:val="0000FF"/>
          </w:rPr>
          <w:t>подразделе 2 раздела I</w:t>
        </w:r>
      </w:hyperlink>
      <w:r>
        <w:t xml:space="preserve"> указываются в случае, если отчет о деятельности представляется в Банк России через объединение СКПК или саморегулируемую организацию в сфере финансового рынка, объединяющую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140" w:history="1">
        <w:r>
          <w:rPr>
            <w:color w:val="0000FF"/>
          </w:rPr>
          <w:t>графе 6</w:t>
        </w:r>
      </w:hyperlink>
      <w:r>
        <w:t xml:space="preserve"> указывается адрес места государственной регистрации объединения СКПК или саморегулируемой организации в сфере финансового рынка, объединяющей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8. В </w:t>
      </w:r>
      <w:hyperlink w:anchor="P151" w:history="1">
        <w:r>
          <w:rPr>
            <w:color w:val="0000FF"/>
          </w:rPr>
          <w:t>подразделе 3 раздела I</w:t>
        </w:r>
      </w:hyperlink>
      <w:r>
        <w:t xml:space="preserve"> отчета о деятельности указываются сведения о саморегулируемой организации в сфере финансового рынка, объединяющей СКПК (в случае если СКПК входит в такую саморегулируемую организацию), сведения о ревизионном союзе сельскохозяйственных кооперативов, членом которого является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9. В </w:t>
      </w:r>
      <w:hyperlink w:anchor="P183" w:history="1">
        <w:r>
          <w:rPr>
            <w:color w:val="0000FF"/>
          </w:rPr>
          <w:t>подразделе 4 раздела I</w:t>
        </w:r>
      </w:hyperlink>
      <w:r>
        <w:t xml:space="preserve"> отчета о деятельности указываются сведения обо всех обособленных подразделениях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9.1. В </w:t>
      </w:r>
      <w:hyperlink w:anchor="P192" w:history="1">
        <w:r>
          <w:rPr>
            <w:color w:val="0000FF"/>
          </w:rPr>
          <w:t>графе 1</w:t>
        </w:r>
      </w:hyperlink>
      <w:r>
        <w:t xml:space="preserve"> указывается полное наименование обособленного подразделения на русском языке (при наличии) и (или) его номер (при наличии).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9.2. В </w:t>
      </w:r>
      <w:hyperlink w:anchor="P193" w:history="1">
        <w:r>
          <w:rPr>
            <w:color w:val="0000FF"/>
          </w:rPr>
          <w:t>графе 2</w:t>
        </w:r>
      </w:hyperlink>
      <w:r>
        <w:t xml:space="preserve"> указывается вид обособленного подразделения СКПК: представительство, филиал или иной.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2" w:name="P977"/>
      <w:bookmarkEnd w:id="172"/>
      <w:r>
        <w:t xml:space="preserve">9.3. </w:t>
      </w:r>
      <w:hyperlink w:anchor="P194" w:history="1">
        <w:r>
          <w:rPr>
            <w:color w:val="0000FF"/>
          </w:rPr>
          <w:t>Графы 3</w:t>
        </w:r>
      </w:hyperlink>
      <w:r>
        <w:t xml:space="preserve"> - </w:t>
      </w:r>
      <w:hyperlink w:anchor="P197" w:history="1">
        <w:r>
          <w:rPr>
            <w:color w:val="0000FF"/>
          </w:rPr>
          <w:t>6</w:t>
        </w:r>
      </w:hyperlink>
      <w:r>
        <w:t xml:space="preserve"> заполняются в соответствии с требованиями, предусмотренными </w:t>
      </w:r>
      <w:hyperlink w:anchor="P946" w:history="1">
        <w:r>
          <w:rPr>
            <w:color w:val="0000FF"/>
          </w:rPr>
          <w:t>подпунктами 6.6</w:t>
        </w:r>
      </w:hyperlink>
      <w:r>
        <w:t xml:space="preserve"> и </w:t>
      </w:r>
      <w:hyperlink w:anchor="P958" w:history="1">
        <w:r>
          <w:rPr>
            <w:color w:val="0000FF"/>
          </w:rPr>
          <w:t>6.7 пункта 6</w:t>
        </w:r>
      </w:hyperlink>
      <w:r>
        <w:t xml:space="preserve"> настоящего Порядка. В </w:t>
      </w:r>
      <w:hyperlink w:anchor="P194" w:history="1">
        <w:r>
          <w:rPr>
            <w:color w:val="0000FF"/>
          </w:rPr>
          <w:t>графах 3</w:t>
        </w:r>
      </w:hyperlink>
      <w:r>
        <w:t xml:space="preserve"> - </w:t>
      </w:r>
      <w:hyperlink w:anchor="P197" w:history="1">
        <w:r>
          <w:rPr>
            <w:color w:val="0000FF"/>
          </w:rPr>
          <w:t>6</w:t>
        </w:r>
      </w:hyperlink>
      <w:r>
        <w:t xml:space="preserve"> использование символа "0" (ноль) или символа "-" (прочерк) не допускается.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3" w:name="P978"/>
      <w:bookmarkEnd w:id="173"/>
      <w:r>
        <w:t xml:space="preserve">9.4. В </w:t>
      </w:r>
      <w:hyperlink w:anchor="P194" w:history="1">
        <w:r>
          <w:rPr>
            <w:color w:val="0000FF"/>
          </w:rPr>
          <w:t>графах 3</w:t>
        </w:r>
      </w:hyperlink>
      <w:r>
        <w:t xml:space="preserve"> - </w:t>
      </w:r>
      <w:hyperlink w:anchor="P196" w:history="1">
        <w:r>
          <w:rPr>
            <w:color w:val="0000FF"/>
          </w:rPr>
          <w:t>5</w:t>
        </w:r>
      </w:hyperlink>
      <w:r>
        <w:t xml:space="preserve"> указывается адрес, по которому обособленное подразделение непосредственно осуществляет хотя бы один из видов деятельности, указанных в </w:t>
      </w:r>
      <w:hyperlink w:anchor="P958" w:history="1">
        <w:r>
          <w:rPr>
            <w:color w:val="0000FF"/>
          </w:rPr>
          <w:t>подпункте 6.7 пункта 6</w:t>
        </w:r>
      </w:hyperlink>
      <w:r>
        <w:t xml:space="preserve"> настоящего Порядка.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отношении обособленного подразделения СКПК, расположенного за пределами </w:t>
      </w:r>
      <w:r>
        <w:lastRenderedPageBreak/>
        <w:t xml:space="preserve">территории Российской Федерации, </w:t>
      </w:r>
      <w:hyperlink w:anchor="P194" w:history="1">
        <w:r>
          <w:rPr>
            <w:color w:val="0000FF"/>
          </w:rPr>
          <w:t>графы 3</w:t>
        </w:r>
      </w:hyperlink>
      <w:r>
        <w:t xml:space="preserve"> и </w:t>
      </w:r>
      <w:hyperlink w:anchor="P195" w:history="1">
        <w:r>
          <w:rPr>
            <w:color w:val="0000FF"/>
          </w:rPr>
          <w:t>4</w:t>
        </w:r>
      </w:hyperlink>
      <w:r>
        <w:t xml:space="preserve"> не заполняются. В </w:t>
      </w:r>
      <w:hyperlink w:anchor="P196" w:history="1">
        <w:r>
          <w:rPr>
            <w:color w:val="0000FF"/>
          </w:rPr>
          <w:t>графе 5</w:t>
        </w:r>
      </w:hyperlink>
      <w:r>
        <w:t xml:space="preserve"> адрес такого обособленного подразделения указывается согласно уставу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10. Значения показателей </w:t>
      </w:r>
      <w:hyperlink w:anchor="P217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866" w:history="1">
        <w:r>
          <w:rPr>
            <w:color w:val="0000FF"/>
          </w:rPr>
          <w:t>VI</w:t>
        </w:r>
      </w:hyperlink>
      <w:r>
        <w:t xml:space="preserve"> отчета о деятельности указываются в том числе на основании данных бухгалтерского и внутреннего учета.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11. В </w:t>
      </w:r>
      <w:hyperlink w:anchor="P217" w:history="1">
        <w:r>
          <w:rPr>
            <w:color w:val="0000FF"/>
          </w:rPr>
          <w:t>разделах II</w:t>
        </w:r>
      </w:hyperlink>
      <w:r>
        <w:t xml:space="preserve"> - </w:t>
      </w:r>
      <w:hyperlink w:anchor="P466" w:history="1">
        <w:r>
          <w:rPr>
            <w:color w:val="0000FF"/>
          </w:rPr>
          <w:t>IV</w:t>
        </w:r>
      </w:hyperlink>
      <w:r>
        <w:t xml:space="preserve"> отчета о деятельности в случае отсутствия отдельной строки для информации об операциях, совершенных СКПК с индивидуальными предпринимателями, такая информация включается в строку по соответствующим операциям с физическими лицами.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12. СКПК последующего уровня не указывает в </w:t>
      </w:r>
      <w:hyperlink w:anchor="P217" w:history="1">
        <w:r>
          <w:rPr>
            <w:color w:val="0000FF"/>
          </w:rPr>
          <w:t>разделах II</w:t>
        </w:r>
      </w:hyperlink>
      <w:r>
        <w:t xml:space="preserve"> и </w:t>
      </w:r>
      <w:hyperlink w:anchor="P466" w:history="1">
        <w:r>
          <w:rPr>
            <w:color w:val="0000FF"/>
          </w:rPr>
          <w:t>IV</w:t>
        </w:r>
      </w:hyperlink>
      <w:r>
        <w:t xml:space="preserve"> отчета о деятельности сведения о займах, предоставленных СКПК последующего уровня, о средствах, привлеченных от СКПК последующего уровня, а также о средствах, направленных в СКПК последующего уровня.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 В </w:t>
      </w:r>
      <w:hyperlink w:anchor="P217" w:history="1">
        <w:r>
          <w:rPr>
            <w:color w:val="0000FF"/>
          </w:rPr>
          <w:t>разделе II</w:t>
        </w:r>
      </w:hyperlink>
      <w:r>
        <w:t xml:space="preserve"> отчета о деятельности указываются сведения о балансовых показателях деятельности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13.1. В </w:t>
      </w:r>
      <w:hyperlink w:anchor="P312" w:history="1">
        <w:r>
          <w:rPr>
            <w:color w:val="0000FF"/>
          </w:rPr>
          <w:t>строке 1.8</w:t>
        </w:r>
      </w:hyperlink>
      <w:r>
        <w:t xml:space="preserve"> указывается стоимость основных средств, нематериальных активов и запасов, принадлежащих СКПК на праве собственности.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 При заполнении </w:t>
      </w:r>
      <w:hyperlink w:anchor="P217" w:history="1">
        <w:r>
          <w:rPr>
            <w:color w:val="0000FF"/>
          </w:rPr>
          <w:t>раздела II</w:t>
        </w:r>
      </w:hyperlink>
      <w:r>
        <w:t xml:space="preserve"> отчета о деятельности должны соблюдаться равенства и соотношения следующих значений показателей.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13.2.1. Значение, указанное в </w:t>
      </w:r>
      <w:hyperlink w:anchor="P225" w:history="1">
        <w:r>
          <w:rPr>
            <w:color w:val="0000FF"/>
          </w:rPr>
          <w:t>строке 1</w:t>
        </w:r>
      </w:hyperlink>
      <w:r>
        <w:t xml:space="preserve">, должно быть больше или равно сумме значений, указанных в </w:t>
      </w:r>
      <w:hyperlink w:anchor="P228" w:history="1">
        <w:r>
          <w:rPr>
            <w:color w:val="0000FF"/>
          </w:rPr>
          <w:t>строках 1.1</w:t>
        </w:r>
      </w:hyperlink>
      <w:r>
        <w:t xml:space="preserve">, </w:t>
      </w:r>
      <w:hyperlink w:anchor="P243" w:history="1">
        <w:r>
          <w:rPr>
            <w:color w:val="0000FF"/>
          </w:rPr>
          <w:t>1.2</w:t>
        </w:r>
      </w:hyperlink>
      <w:r>
        <w:t xml:space="preserve">, </w:t>
      </w:r>
      <w:hyperlink w:anchor="P258" w:history="1">
        <w:r>
          <w:rPr>
            <w:color w:val="0000FF"/>
          </w:rPr>
          <w:t>1.3</w:t>
        </w:r>
      </w:hyperlink>
      <w:r>
        <w:t xml:space="preserve">, </w:t>
      </w:r>
      <w:hyperlink w:anchor="P267" w:history="1">
        <w:r>
          <w:rPr>
            <w:color w:val="0000FF"/>
          </w:rPr>
          <w:t>1.4</w:t>
        </w:r>
      </w:hyperlink>
      <w:r>
        <w:t xml:space="preserve">, </w:t>
      </w:r>
      <w:hyperlink w:anchor="P276" w:history="1">
        <w:r>
          <w:rPr>
            <w:color w:val="0000FF"/>
          </w:rPr>
          <w:t>1.5</w:t>
        </w:r>
      </w:hyperlink>
      <w:r>
        <w:t xml:space="preserve">, </w:t>
      </w:r>
      <w:hyperlink w:anchor="P279" w:history="1">
        <w:r>
          <w:rPr>
            <w:color w:val="0000FF"/>
          </w:rPr>
          <w:t>1.6</w:t>
        </w:r>
      </w:hyperlink>
      <w:r>
        <w:t xml:space="preserve">, </w:t>
      </w:r>
      <w:hyperlink w:anchor="P303" w:history="1">
        <w:r>
          <w:rPr>
            <w:color w:val="0000FF"/>
          </w:rPr>
          <w:t>1.7</w:t>
        </w:r>
      </w:hyperlink>
      <w:r>
        <w:t xml:space="preserve"> и </w:t>
      </w:r>
      <w:hyperlink w:anchor="P312" w:history="1">
        <w:r>
          <w:rPr>
            <w:color w:val="0000FF"/>
          </w:rPr>
          <w:t>1.8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13.2.2. Значение, указанное в </w:t>
      </w:r>
      <w:hyperlink w:anchor="P228" w:history="1">
        <w:r>
          <w:rPr>
            <w:color w:val="0000FF"/>
          </w:rPr>
          <w:t>строке 1.1</w:t>
        </w:r>
      </w:hyperlink>
      <w:r>
        <w:t xml:space="preserve">, должно быть равно сумме значений, указанных в </w:t>
      </w:r>
      <w:hyperlink w:anchor="P231" w:history="1">
        <w:r>
          <w:rPr>
            <w:color w:val="0000FF"/>
          </w:rPr>
          <w:t>строках 1.1.1</w:t>
        </w:r>
      </w:hyperlink>
      <w:r>
        <w:t xml:space="preserve">, </w:t>
      </w:r>
      <w:hyperlink w:anchor="P237" w:history="1">
        <w:r>
          <w:rPr>
            <w:color w:val="0000FF"/>
          </w:rPr>
          <w:t>1.1.2</w:t>
        </w:r>
      </w:hyperlink>
      <w:r>
        <w:t xml:space="preserve"> и </w:t>
      </w:r>
      <w:hyperlink w:anchor="P240" w:history="1">
        <w:r>
          <w:rPr>
            <w:color w:val="0000FF"/>
          </w:rPr>
          <w:t>1.1.3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4" w:name="P988"/>
      <w:bookmarkEnd w:id="174"/>
      <w:r>
        <w:t xml:space="preserve">Значение, указанное в </w:t>
      </w:r>
      <w:hyperlink w:anchor="P231" w:history="1">
        <w:r>
          <w:rPr>
            <w:color w:val="0000FF"/>
          </w:rPr>
          <w:t>строке 1.1.1</w:t>
        </w:r>
      </w:hyperlink>
      <w:r>
        <w:t xml:space="preserve">, должно быть больше или равно значению, указанному в </w:t>
      </w:r>
      <w:hyperlink w:anchor="P234" w:history="1">
        <w:r>
          <w:rPr>
            <w:color w:val="0000FF"/>
          </w:rPr>
          <w:t>строке 1.1.1.1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13.2.3. Значение, указанное в </w:t>
      </w:r>
      <w:hyperlink w:anchor="P243" w:history="1">
        <w:r>
          <w:rPr>
            <w:color w:val="0000FF"/>
          </w:rPr>
          <w:t>строке 1.2</w:t>
        </w:r>
      </w:hyperlink>
      <w:r>
        <w:t xml:space="preserve">, должно быть равно сумме значений, указанных в </w:t>
      </w:r>
      <w:hyperlink w:anchor="P246" w:history="1">
        <w:r>
          <w:rPr>
            <w:color w:val="0000FF"/>
          </w:rPr>
          <w:t>строках 1.2.1</w:t>
        </w:r>
      </w:hyperlink>
      <w:r>
        <w:t xml:space="preserve">, </w:t>
      </w:r>
      <w:hyperlink w:anchor="P252" w:history="1">
        <w:r>
          <w:rPr>
            <w:color w:val="0000FF"/>
          </w:rPr>
          <w:t>1.2.2</w:t>
        </w:r>
      </w:hyperlink>
      <w:r>
        <w:t xml:space="preserve"> и </w:t>
      </w:r>
      <w:hyperlink w:anchor="P255" w:history="1">
        <w:r>
          <w:rPr>
            <w:color w:val="0000FF"/>
          </w:rPr>
          <w:t>1.2.3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5" w:name="P990"/>
      <w:bookmarkEnd w:id="175"/>
      <w:r>
        <w:t xml:space="preserve">Значение, указанное в </w:t>
      </w:r>
      <w:hyperlink w:anchor="P246" w:history="1">
        <w:r>
          <w:rPr>
            <w:color w:val="0000FF"/>
          </w:rPr>
          <w:t>строке 1.2.1</w:t>
        </w:r>
      </w:hyperlink>
      <w:r>
        <w:t xml:space="preserve">, должно быть больше или равно значению, указанному в </w:t>
      </w:r>
      <w:hyperlink w:anchor="P249" w:history="1">
        <w:r>
          <w:rPr>
            <w:color w:val="0000FF"/>
          </w:rPr>
          <w:t>строке 1.2.1.1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13.2.4. Значение, указанное в </w:t>
      </w:r>
      <w:hyperlink w:anchor="P258" w:history="1">
        <w:r>
          <w:rPr>
            <w:color w:val="0000FF"/>
          </w:rPr>
          <w:t>строке 1.3</w:t>
        </w:r>
      </w:hyperlink>
      <w:r>
        <w:t xml:space="preserve">, должно быть больше или равно сумме значений, указанных в </w:t>
      </w:r>
      <w:hyperlink w:anchor="P261" w:history="1">
        <w:r>
          <w:rPr>
            <w:color w:val="0000FF"/>
          </w:rPr>
          <w:t>строках 1.3.1</w:t>
        </w:r>
      </w:hyperlink>
      <w:r>
        <w:t xml:space="preserve"> и </w:t>
      </w:r>
      <w:hyperlink w:anchor="P264" w:history="1">
        <w:r>
          <w:rPr>
            <w:color w:val="0000FF"/>
          </w:rPr>
          <w:t>1.3.2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13.2.5. Значение, указанное в </w:t>
      </w:r>
      <w:hyperlink w:anchor="P267" w:history="1">
        <w:r>
          <w:rPr>
            <w:color w:val="0000FF"/>
          </w:rPr>
          <w:t>строке 1.4</w:t>
        </w:r>
      </w:hyperlink>
      <w:r>
        <w:t xml:space="preserve">, должно быть больше или равно сумме значений, указанных в </w:t>
      </w:r>
      <w:hyperlink w:anchor="P270" w:history="1">
        <w:r>
          <w:rPr>
            <w:color w:val="0000FF"/>
          </w:rPr>
          <w:t>строках 1.4.1</w:t>
        </w:r>
      </w:hyperlink>
      <w:r>
        <w:t xml:space="preserve"> и </w:t>
      </w:r>
      <w:hyperlink w:anchor="P273" w:history="1">
        <w:r>
          <w:rPr>
            <w:color w:val="0000FF"/>
          </w:rPr>
          <w:t>1.4.2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13.2.6. Значение, указанное в </w:t>
      </w:r>
      <w:hyperlink w:anchor="P279" w:history="1">
        <w:r>
          <w:rPr>
            <w:color w:val="0000FF"/>
          </w:rPr>
          <w:t>строке 1.6</w:t>
        </w:r>
      </w:hyperlink>
      <w:r>
        <w:t>, должно быть: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равно сумме значений, указанных в </w:t>
      </w:r>
      <w:hyperlink w:anchor="P282" w:history="1">
        <w:r>
          <w:rPr>
            <w:color w:val="0000FF"/>
          </w:rPr>
          <w:t>строках 1.6.1</w:t>
        </w:r>
      </w:hyperlink>
      <w:r>
        <w:t xml:space="preserve"> и </w:t>
      </w:r>
      <w:hyperlink w:anchor="P285" w:history="1">
        <w:r>
          <w:rPr>
            <w:color w:val="0000FF"/>
          </w:rPr>
          <w:t>1.6.2</w:t>
        </w:r>
      </w:hyperlink>
      <w:r>
        <w:t>, или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6" w:name="P995"/>
      <w:bookmarkEnd w:id="176"/>
      <w:r>
        <w:t xml:space="preserve">больше или равно сумме значений, указанных в </w:t>
      </w:r>
      <w:hyperlink w:anchor="P288" w:history="1">
        <w:r>
          <w:rPr>
            <w:color w:val="0000FF"/>
          </w:rPr>
          <w:t>строках 1.6.3</w:t>
        </w:r>
      </w:hyperlink>
      <w:r>
        <w:t xml:space="preserve"> - </w:t>
      </w:r>
      <w:hyperlink w:anchor="P300" w:history="1">
        <w:r>
          <w:rPr>
            <w:color w:val="0000FF"/>
          </w:rPr>
          <w:t>1.6.7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13.2.7. Значение, указанное в </w:t>
      </w:r>
      <w:hyperlink w:anchor="P303" w:history="1">
        <w:r>
          <w:rPr>
            <w:color w:val="0000FF"/>
          </w:rPr>
          <w:t>строке 1.7</w:t>
        </w:r>
      </w:hyperlink>
      <w:r>
        <w:t xml:space="preserve">, должно быть больше или равно сумме значений, указанных в </w:t>
      </w:r>
      <w:hyperlink w:anchor="P306" w:history="1">
        <w:r>
          <w:rPr>
            <w:color w:val="0000FF"/>
          </w:rPr>
          <w:t>строках 1.7.1</w:t>
        </w:r>
      </w:hyperlink>
      <w:r>
        <w:t xml:space="preserve"> и </w:t>
      </w:r>
      <w:hyperlink w:anchor="P309" w:history="1">
        <w:r>
          <w:rPr>
            <w:color w:val="0000FF"/>
          </w:rPr>
          <w:t>1.7.2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13.2.8. Значение, указанное в </w:t>
      </w:r>
      <w:hyperlink w:anchor="P315" w:history="1">
        <w:r>
          <w:rPr>
            <w:color w:val="0000FF"/>
          </w:rPr>
          <w:t>строке 2</w:t>
        </w:r>
      </w:hyperlink>
      <w:r>
        <w:t xml:space="preserve">, должно быть больше или равно сумме значений, указанных в </w:t>
      </w:r>
      <w:hyperlink w:anchor="P318" w:history="1">
        <w:r>
          <w:rPr>
            <w:color w:val="0000FF"/>
          </w:rPr>
          <w:t>строках 2.1</w:t>
        </w:r>
      </w:hyperlink>
      <w:r>
        <w:t xml:space="preserve">, </w:t>
      </w:r>
      <w:hyperlink w:anchor="P327" w:history="1">
        <w:r>
          <w:rPr>
            <w:color w:val="0000FF"/>
          </w:rPr>
          <w:t>2.2</w:t>
        </w:r>
      </w:hyperlink>
      <w:r>
        <w:t xml:space="preserve"> и </w:t>
      </w:r>
      <w:hyperlink w:anchor="P330" w:history="1">
        <w:r>
          <w:rPr>
            <w:color w:val="0000FF"/>
          </w:rPr>
          <w:t>2.3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13.2.9. Значение, указанное в </w:t>
      </w:r>
      <w:hyperlink w:anchor="P318" w:history="1">
        <w:r>
          <w:rPr>
            <w:color w:val="0000FF"/>
          </w:rPr>
          <w:t>строке 2.1</w:t>
        </w:r>
      </w:hyperlink>
      <w:r>
        <w:t xml:space="preserve">, должно быть равно сумме значений, указанных в </w:t>
      </w:r>
      <w:hyperlink w:anchor="P321" w:history="1">
        <w:r>
          <w:rPr>
            <w:color w:val="0000FF"/>
          </w:rPr>
          <w:t>строках 2.1.1</w:t>
        </w:r>
      </w:hyperlink>
      <w:r>
        <w:t xml:space="preserve"> и </w:t>
      </w:r>
      <w:hyperlink w:anchor="P324" w:history="1">
        <w:r>
          <w:rPr>
            <w:color w:val="0000FF"/>
          </w:rPr>
          <w:t>2.1.2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13.2.10. Значение, указанное в </w:t>
      </w:r>
      <w:hyperlink w:anchor="P333" w:history="1">
        <w:r>
          <w:rPr>
            <w:color w:val="0000FF"/>
          </w:rPr>
          <w:t>строке 3</w:t>
        </w:r>
      </w:hyperlink>
      <w:r>
        <w:t xml:space="preserve">, должно быть больше или равно сумме значений, указанных в </w:t>
      </w:r>
      <w:hyperlink w:anchor="P336" w:history="1">
        <w:r>
          <w:rPr>
            <w:color w:val="0000FF"/>
          </w:rPr>
          <w:t>строках 3.1</w:t>
        </w:r>
      </w:hyperlink>
      <w:r>
        <w:t xml:space="preserve">, </w:t>
      </w:r>
      <w:hyperlink w:anchor="P354" w:history="1">
        <w:r>
          <w:rPr>
            <w:color w:val="0000FF"/>
          </w:rPr>
          <w:t>3.2</w:t>
        </w:r>
      </w:hyperlink>
      <w:r>
        <w:t xml:space="preserve"> и </w:t>
      </w:r>
      <w:hyperlink w:anchor="P372" w:history="1">
        <w:r>
          <w:rPr>
            <w:color w:val="0000FF"/>
          </w:rPr>
          <w:t>3.3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13.2.11. Значение, указанное в </w:t>
      </w:r>
      <w:hyperlink w:anchor="P336" w:history="1">
        <w:r>
          <w:rPr>
            <w:color w:val="0000FF"/>
          </w:rPr>
          <w:t>строке 3.1</w:t>
        </w:r>
      </w:hyperlink>
      <w:r>
        <w:t xml:space="preserve">, должно быть равно сумме значений, указанных в </w:t>
      </w:r>
      <w:hyperlink w:anchor="P339" w:history="1">
        <w:r>
          <w:rPr>
            <w:color w:val="0000FF"/>
          </w:rPr>
          <w:t>строках 3.1.1</w:t>
        </w:r>
      </w:hyperlink>
      <w:r>
        <w:t xml:space="preserve"> - </w:t>
      </w:r>
      <w:hyperlink w:anchor="P345" w:history="1">
        <w:r>
          <w:rPr>
            <w:color w:val="0000FF"/>
          </w:rPr>
          <w:t>3.1.3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Значение, указанное в </w:t>
      </w:r>
      <w:hyperlink w:anchor="P345" w:history="1">
        <w:r>
          <w:rPr>
            <w:color w:val="0000FF"/>
          </w:rPr>
          <w:t>строке 3.1.3</w:t>
        </w:r>
      </w:hyperlink>
      <w:r>
        <w:t xml:space="preserve">, должно быть больше или равно сумме значений, указанных в </w:t>
      </w:r>
      <w:hyperlink w:anchor="P348" w:history="1">
        <w:r>
          <w:rPr>
            <w:color w:val="0000FF"/>
          </w:rPr>
          <w:t>строках 3.1.3.1</w:t>
        </w:r>
      </w:hyperlink>
      <w:r>
        <w:t xml:space="preserve"> и </w:t>
      </w:r>
      <w:hyperlink w:anchor="P351" w:history="1">
        <w:r>
          <w:rPr>
            <w:color w:val="0000FF"/>
          </w:rPr>
          <w:t>3.1.3.2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13.2.12. Значение, указанное в </w:t>
      </w:r>
      <w:hyperlink w:anchor="P354" w:history="1">
        <w:r>
          <w:rPr>
            <w:color w:val="0000FF"/>
          </w:rPr>
          <w:t>строке 3.2</w:t>
        </w:r>
      </w:hyperlink>
      <w:r>
        <w:t xml:space="preserve">, должно быть равно сумме значений, указанных в </w:t>
      </w:r>
      <w:hyperlink w:anchor="P357" w:history="1">
        <w:r>
          <w:rPr>
            <w:color w:val="0000FF"/>
          </w:rPr>
          <w:t>строках 3.2.1</w:t>
        </w:r>
      </w:hyperlink>
      <w:r>
        <w:t xml:space="preserve"> - </w:t>
      </w:r>
      <w:hyperlink w:anchor="P363" w:history="1">
        <w:r>
          <w:rPr>
            <w:color w:val="0000FF"/>
          </w:rPr>
          <w:t>3.2.3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Значение, указанное в </w:t>
      </w:r>
      <w:hyperlink w:anchor="P363" w:history="1">
        <w:r>
          <w:rPr>
            <w:color w:val="0000FF"/>
          </w:rPr>
          <w:t>строке 3.2.3</w:t>
        </w:r>
      </w:hyperlink>
      <w:r>
        <w:t xml:space="preserve">, должно быть больше или равно сумме значений, указанных в </w:t>
      </w:r>
      <w:hyperlink w:anchor="P366" w:history="1">
        <w:r>
          <w:rPr>
            <w:color w:val="0000FF"/>
          </w:rPr>
          <w:t>строках 3.2.3.1</w:t>
        </w:r>
      </w:hyperlink>
      <w:r>
        <w:t xml:space="preserve"> и </w:t>
      </w:r>
      <w:hyperlink w:anchor="P369" w:history="1">
        <w:r>
          <w:rPr>
            <w:color w:val="0000FF"/>
          </w:rPr>
          <w:t>3.2.3.2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13.2.13. Значение, указанное в </w:t>
      </w:r>
      <w:hyperlink w:anchor="P372" w:history="1">
        <w:r>
          <w:rPr>
            <w:color w:val="0000FF"/>
          </w:rPr>
          <w:t>строке 3.3</w:t>
        </w:r>
      </w:hyperlink>
      <w:r>
        <w:t xml:space="preserve">, должно быть равно сумме значений, указанных в </w:t>
      </w:r>
      <w:hyperlink w:anchor="P375" w:history="1">
        <w:r>
          <w:rPr>
            <w:color w:val="0000FF"/>
          </w:rPr>
          <w:t>строках 3.3.1</w:t>
        </w:r>
      </w:hyperlink>
      <w:r>
        <w:t xml:space="preserve"> и </w:t>
      </w:r>
      <w:hyperlink w:anchor="P378" w:history="1">
        <w:r>
          <w:rPr>
            <w:color w:val="0000FF"/>
          </w:rPr>
          <w:t>3.3.2</w:t>
        </w:r>
      </w:hyperlink>
      <w:r>
        <w:t xml:space="preserve">, или должно быть больше или равно значению, указанному в </w:t>
      </w:r>
      <w:hyperlink w:anchor="P381" w:history="1">
        <w:r>
          <w:rPr>
            <w:color w:val="0000FF"/>
          </w:rPr>
          <w:t>строке 3.3.3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Значение, указанное в </w:t>
      </w:r>
      <w:hyperlink w:anchor="P381" w:history="1">
        <w:r>
          <w:rPr>
            <w:color w:val="0000FF"/>
          </w:rPr>
          <w:t>строке 3.3.3</w:t>
        </w:r>
      </w:hyperlink>
      <w:r>
        <w:t xml:space="preserve">, должно быть равно сумме значений, указанных в </w:t>
      </w:r>
      <w:hyperlink w:anchor="P384" w:history="1">
        <w:r>
          <w:rPr>
            <w:color w:val="0000FF"/>
          </w:rPr>
          <w:t>строках 3.3.3.1</w:t>
        </w:r>
      </w:hyperlink>
      <w:r>
        <w:t xml:space="preserve"> - </w:t>
      </w:r>
      <w:hyperlink w:anchor="P390" w:history="1">
        <w:r>
          <w:rPr>
            <w:color w:val="0000FF"/>
          </w:rPr>
          <w:t>3.3.3.3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Значение, указанное в </w:t>
      </w:r>
      <w:hyperlink w:anchor="P390" w:history="1">
        <w:r>
          <w:rPr>
            <w:color w:val="0000FF"/>
          </w:rPr>
          <w:t>строке 3.3.3.3</w:t>
        </w:r>
      </w:hyperlink>
      <w:r>
        <w:t xml:space="preserve">, должно быть больше или равно сумме значений, указанных в </w:t>
      </w:r>
      <w:hyperlink w:anchor="P393" w:history="1">
        <w:r>
          <w:rPr>
            <w:color w:val="0000FF"/>
          </w:rPr>
          <w:t>строках 3.3.3.3.1</w:t>
        </w:r>
      </w:hyperlink>
      <w:r>
        <w:t xml:space="preserve"> и </w:t>
      </w:r>
      <w:hyperlink w:anchor="P396" w:history="1">
        <w:r>
          <w:rPr>
            <w:color w:val="0000FF"/>
          </w:rPr>
          <w:t>3.3.3.3.2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13.3. К СКПК, в которых общее число членов и ассоциированных членов составляет менее 200 лиц и размер активов составляет менее 50 миллионов рублей, равенства и соотношения, указанные в </w:t>
      </w:r>
      <w:hyperlink w:anchor="P988" w:history="1">
        <w:r>
          <w:rPr>
            <w:color w:val="0000FF"/>
          </w:rPr>
          <w:t>абзаце втором подпунктов 13.2.2</w:t>
        </w:r>
      </w:hyperlink>
      <w:r>
        <w:t xml:space="preserve"> и </w:t>
      </w:r>
      <w:hyperlink w:anchor="P990" w:history="1">
        <w:r>
          <w:rPr>
            <w:color w:val="0000FF"/>
          </w:rPr>
          <w:t>13.2.3</w:t>
        </w:r>
      </w:hyperlink>
      <w:r>
        <w:t xml:space="preserve"> и </w:t>
      </w:r>
      <w:hyperlink w:anchor="P995" w:history="1">
        <w:r>
          <w:rPr>
            <w:color w:val="0000FF"/>
          </w:rPr>
          <w:t>абзаце третьем подпункта 13.2.6</w:t>
        </w:r>
      </w:hyperlink>
      <w:r>
        <w:t xml:space="preserve"> настоящего пункта, не применяются.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14. В </w:t>
      </w:r>
      <w:hyperlink w:anchor="P400" w:history="1">
        <w:r>
          <w:rPr>
            <w:color w:val="0000FF"/>
          </w:rPr>
          <w:t>разделе III</w:t>
        </w:r>
      </w:hyperlink>
      <w:r>
        <w:t xml:space="preserve"> отчета о деятельности указываются сведения о взносах, доходах и расходах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14.1. В </w:t>
      </w:r>
      <w:hyperlink w:anchor="P408" w:history="1">
        <w:r>
          <w:rPr>
            <w:color w:val="0000FF"/>
          </w:rPr>
          <w:t>строке 1</w:t>
        </w:r>
      </w:hyperlink>
      <w:r>
        <w:t xml:space="preserve"> указываются сведения о доходах СКПК, включая средства целевого финансирования.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423" w:history="1">
        <w:r>
          <w:rPr>
            <w:color w:val="0000FF"/>
          </w:rPr>
          <w:t>строках 1.5</w:t>
        </w:r>
      </w:hyperlink>
      <w:r>
        <w:t xml:space="preserve"> и </w:t>
      </w:r>
      <w:hyperlink w:anchor="P426" w:history="1">
        <w:r>
          <w:rPr>
            <w:color w:val="0000FF"/>
          </w:rPr>
          <w:t>1.6</w:t>
        </w:r>
      </w:hyperlink>
      <w:r>
        <w:t xml:space="preserve"> указываются признанные в отчетном периоде средства целевого финансирования.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429" w:history="1">
        <w:r>
          <w:rPr>
            <w:color w:val="0000FF"/>
          </w:rPr>
          <w:t>строках 2</w:t>
        </w:r>
      </w:hyperlink>
      <w:r>
        <w:t xml:space="preserve"> - </w:t>
      </w:r>
      <w:hyperlink w:anchor="P450" w:history="1">
        <w:r>
          <w:rPr>
            <w:color w:val="0000FF"/>
          </w:rPr>
          <w:t>2.5</w:t>
        </w:r>
      </w:hyperlink>
      <w:r>
        <w:t xml:space="preserve"> указываются сведения о расходах СКПК с учетом использования средств целевого финансирования.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7" w:name="P1012"/>
      <w:bookmarkEnd w:id="177"/>
      <w:r>
        <w:t xml:space="preserve">14.2. При заполнении </w:t>
      </w:r>
      <w:hyperlink w:anchor="P400" w:history="1">
        <w:r>
          <w:rPr>
            <w:color w:val="0000FF"/>
          </w:rPr>
          <w:t>раздела III</w:t>
        </w:r>
      </w:hyperlink>
      <w:r>
        <w:t xml:space="preserve"> отчета о деятельности должны соблюдаться равенства и соотношения следующих значений показателей.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Значение, указанное в </w:t>
      </w:r>
      <w:hyperlink w:anchor="P408" w:history="1">
        <w:r>
          <w:rPr>
            <w:color w:val="0000FF"/>
          </w:rPr>
          <w:t>строке 1</w:t>
        </w:r>
      </w:hyperlink>
      <w:r>
        <w:t xml:space="preserve">, должно быть больше или равно сумме значений, указанных в </w:t>
      </w:r>
      <w:hyperlink w:anchor="P411" w:history="1">
        <w:r>
          <w:rPr>
            <w:color w:val="0000FF"/>
          </w:rPr>
          <w:t>строках 1.1</w:t>
        </w:r>
      </w:hyperlink>
      <w:r>
        <w:t xml:space="preserve"> - </w:t>
      </w:r>
      <w:hyperlink w:anchor="P426" w:history="1">
        <w:r>
          <w:rPr>
            <w:color w:val="0000FF"/>
          </w:rPr>
          <w:t>1.6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Значение, указанное в </w:t>
      </w:r>
      <w:hyperlink w:anchor="P429" w:history="1">
        <w:r>
          <w:rPr>
            <w:color w:val="0000FF"/>
          </w:rPr>
          <w:t>строке 2</w:t>
        </w:r>
      </w:hyperlink>
      <w:r>
        <w:t xml:space="preserve">, должно быть больше или равно сумме значений, указанных в </w:t>
      </w:r>
      <w:hyperlink w:anchor="P432" w:history="1">
        <w:r>
          <w:rPr>
            <w:color w:val="0000FF"/>
          </w:rPr>
          <w:t>строках 2.1</w:t>
        </w:r>
      </w:hyperlink>
      <w:r>
        <w:t xml:space="preserve">, </w:t>
      </w:r>
      <w:hyperlink w:anchor="P435" w:history="1">
        <w:r>
          <w:rPr>
            <w:color w:val="0000FF"/>
          </w:rPr>
          <w:t>2.2</w:t>
        </w:r>
      </w:hyperlink>
      <w:r>
        <w:t xml:space="preserve">, </w:t>
      </w:r>
      <w:hyperlink w:anchor="P438" w:history="1">
        <w:r>
          <w:rPr>
            <w:color w:val="0000FF"/>
          </w:rPr>
          <w:t>2.3</w:t>
        </w:r>
      </w:hyperlink>
      <w:r>
        <w:t xml:space="preserve">, </w:t>
      </w:r>
      <w:hyperlink w:anchor="P447" w:history="1">
        <w:r>
          <w:rPr>
            <w:color w:val="0000FF"/>
          </w:rPr>
          <w:t>2.4</w:t>
        </w:r>
      </w:hyperlink>
      <w:r>
        <w:t xml:space="preserve"> и </w:t>
      </w:r>
      <w:hyperlink w:anchor="P450" w:history="1">
        <w:r>
          <w:rPr>
            <w:color w:val="0000FF"/>
          </w:rPr>
          <w:t>2.5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8" w:name="P1015"/>
      <w:bookmarkEnd w:id="178"/>
      <w:r>
        <w:t xml:space="preserve">Значение, указанное в </w:t>
      </w:r>
      <w:hyperlink w:anchor="P438" w:history="1">
        <w:r>
          <w:rPr>
            <w:color w:val="0000FF"/>
          </w:rPr>
          <w:t>строке 2.3</w:t>
        </w:r>
      </w:hyperlink>
      <w:r>
        <w:t xml:space="preserve">, должно быть больше или равно сумме значений, указанных в </w:t>
      </w:r>
      <w:hyperlink w:anchor="P441" w:history="1">
        <w:r>
          <w:rPr>
            <w:color w:val="0000FF"/>
          </w:rPr>
          <w:t>строках 2.3.1</w:t>
        </w:r>
      </w:hyperlink>
      <w:r>
        <w:t xml:space="preserve"> и </w:t>
      </w:r>
      <w:hyperlink w:anchor="P444" w:history="1">
        <w:r>
          <w:rPr>
            <w:color w:val="0000FF"/>
          </w:rPr>
          <w:t>2.3.2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14.3. К СКПК, в которых общее число членов и ассоциированных членов составляет менее 200 лиц и размер активов составляет менее 50 миллионов рублей, равенства и соотношения, указанные </w:t>
      </w:r>
      <w:r>
        <w:lastRenderedPageBreak/>
        <w:t xml:space="preserve">в </w:t>
      </w:r>
      <w:hyperlink w:anchor="P1012" w:history="1">
        <w:r>
          <w:rPr>
            <w:color w:val="0000FF"/>
          </w:rPr>
          <w:t>подпункте 14.2</w:t>
        </w:r>
      </w:hyperlink>
      <w:r>
        <w:t xml:space="preserve"> настоящего пункта, не применяются при составлении ими отчета о деятельности за первый квартал и девять месяцев календарного года.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К СКПК, в которых общее число членов и ассоциированных членов составляет менее 200 лиц и размер активов составляет менее 50 миллионов рублей, равенство и соотношение, указанные в </w:t>
      </w:r>
      <w:hyperlink w:anchor="P1015" w:history="1">
        <w:r>
          <w:rPr>
            <w:color w:val="0000FF"/>
          </w:rPr>
          <w:t>абзаце четвертом подпункта 14.2</w:t>
        </w:r>
      </w:hyperlink>
      <w:r>
        <w:t xml:space="preserve"> настоящего пункта, не применяются при составлении ими отчета о деятельности за первое полугодие и календарный год.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 В </w:t>
      </w:r>
      <w:hyperlink w:anchor="P466" w:history="1">
        <w:r>
          <w:rPr>
            <w:color w:val="0000FF"/>
          </w:rPr>
          <w:t>разделе IV</w:t>
        </w:r>
      </w:hyperlink>
      <w:r>
        <w:t xml:space="preserve"> отчета о деятельности указываются сведения о деятельности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15.1. В </w:t>
      </w:r>
      <w:hyperlink w:anchor="P477" w:history="1">
        <w:r>
          <w:rPr>
            <w:color w:val="0000FF"/>
          </w:rPr>
          <w:t>строке 1.1</w:t>
        </w:r>
      </w:hyperlink>
      <w:r>
        <w:t xml:space="preserve"> указывается количество физических лиц - членов СКПК, включая количество индивидуальных предпринимателей и крестьянских (фермерских) хозяйств, не имеющих статуса юридического лица.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600" w:history="1">
        <w:r>
          <w:rPr>
            <w:color w:val="0000FF"/>
          </w:rPr>
          <w:t>строках 16</w:t>
        </w:r>
      </w:hyperlink>
      <w:r>
        <w:t xml:space="preserve"> и </w:t>
      </w:r>
      <w:hyperlink w:anchor="P615" w:history="1">
        <w:r>
          <w:rPr>
            <w:color w:val="0000FF"/>
          </w:rPr>
          <w:t>17</w:t>
        </w:r>
      </w:hyperlink>
      <w:r>
        <w:t xml:space="preserve"> указывается сумма просроченной задолженности по основному долгу и процентам по договорам займа, по которым заемщик на конец отчетного периода не исполнил (полностью или частично) обязательства перед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15.3. В </w:t>
      </w:r>
      <w:hyperlink w:anchor="P687" w:history="1">
        <w:r>
          <w:rPr>
            <w:color w:val="0000FF"/>
          </w:rPr>
          <w:t>строке 23</w:t>
        </w:r>
      </w:hyperlink>
      <w:r>
        <w:t xml:space="preserve"> указывается сумма обязательств по налогам, сборам и иным обязательным взносам, уплачиваемым в бюджет соответствующего уровня бюджетной системы Российской Федерации и (или) в государственные внебюджетные фонды в порядке и на условиях, которые определяются налоговым законодательством Российской Федерации, в том числе сумма обязательств по штрафам, пени и иным санкциям за неисполнение или ненадлежащее исполнение обязанности по их уплате, а также по административным и уголовным штрафам.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15.4. В </w:t>
      </w:r>
      <w:hyperlink w:anchor="P714" w:history="1">
        <w:r>
          <w:rPr>
            <w:color w:val="0000FF"/>
          </w:rPr>
          <w:t>строках 29.1</w:t>
        </w:r>
      </w:hyperlink>
      <w:r>
        <w:t xml:space="preserve"> - </w:t>
      </w:r>
      <w:hyperlink w:anchor="P720" w:history="1">
        <w:r>
          <w:rPr>
            <w:color w:val="0000FF"/>
          </w:rPr>
          <w:t>29.3</w:t>
        </w:r>
      </w:hyperlink>
      <w:r>
        <w:t xml:space="preserve"> указывается информация о договорах потребительского займа без обеспечения, заключенных на срок, не превышающий 15 дней, на сумму, не превышающую 10 000 рублей, отвечающих требованиям, установленным </w:t>
      </w:r>
      <w:hyperlink r:id="rId21" w:history="1">
        <w:r>
          <w:rPr>
            <w:color w:val="0000FF"/>
          </w:rPr>
          <w:t>статьей 6.2</w:t>
        </w:r>
      </w:hyperlink>
      <w:r>
        <w:t xml:space="preserve"> Федерального закона от 21 декабря 2013 года N 353-ФЗ "О потребительском кредите (займе)" (Собрание законодательства Российской Федерации, 2013, N 51, ст. 6673; 2014, N 30, ст. 4230; 2016, N 27, ст. 4164; 2017, N 50, ст. 7549; 2018, N 11, ст. 1588; N 53, ст. 8480; 2019, N 18, ст. 2200) (далее - Федеральный закон "О потребительском кредите (займе)").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15.5. В </w:t>
      </w:r>
      <w:hyperlink w:anchor="P723" w:history="1">
        <w:r>
          <w:rPr>
            <w:color w:val="0000FF"/>
          </w:rPr>
          <w:t>строке 30</w:t>
        </w:r>
      </w:hyperlink>
      <w:r>
        <w:t xml:space="preserve"> указывается фактически полученная сумма средств целевого финансирования за отчетный период.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 При заполнении </w:t>
      </w:r>
      <w:hyperlink w:anchor="P466" w:history="1">
        <w:r>
          <w:rPr>
            <w:color w:val="0000FF"/>
          </w:rPr>
          <w:t>раздела IV</w:t>
        </w:r>
      </w:hyperlink>
      <w:r>
        <w:t xml:space="preserve"> отчета о деятельности должны соблюдаться равенства и соотношения следующих значений показателей.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15.6.1. Значение, указанное в </w:t>
      </w:r>
      <w:hyperlink w:anchor="P474" w:history="1">
        <w:r>
          <w:rPr>
            <w:color w:val="0000FF"/>
          </w:rPr>
          <w:t>строке 1</w:t>
        </w:r>
      </w:hyperlink>
      <w:r>
        <w:t xml:space="preserve">, должно быть равно сумме значений, указанных в </w:t>
      </w:r>
      <w:hyperlink w:anchor="P477" w:history="1">
        <w:r>
          <w:rPr>
            <w:color w:val="0000FF"/>
          </w:rPr>
          <w:t>строках 1.1</w:t>
        </w:r>
      </w:hyperlink>
      <w:r>
        <w:t xml:space="preserve"> и </w:t>
      </w:r>
      <w:hyperlink w:anchor="P486" w:history="1">
        <w:r>
          <w:rPr>
            <w:color w:val="0000FF"/>
          </w:rPr>
          <w:t>1.2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79" w:name="P1026"/>
      <w:bookmarkEnd w:id="179"/>
      <w:r>
        <w:t xml:space="preserve">15.6.2. Значение, указанное в </w:t>
      </w:r>
      <w:hyperlink w:anchor="P498" w:history="1">
        <w:r>
          <w:rPr>
            <w:color w:val="0000FF"/>
          </w:rPr>
          <w:t>строке 2</w:t>
        </w:r>
      </w:hyperlink>
      <w:r>
        <w:t xml:space="preserve">, должно быть равно сумме значений, указанных в </w:t>
      </w:r>
      <w:hyperlink w:anchor="P501" w:history="1">
        <w:r>
          <w:rPr>
            <w:color w:val="0000FF"/>
          </w:rPr>
          <w:t>строках 2.1</w:t>
        </w:r>
      </w:hyperlink>
      <w:r>
        <w:t xml:space="preserve"> и </w:t>
      </w:r>
      <w:hyperlink w:anchor="P504" w:history="1">
        <w:r>
          <w:rPr>
            <w:color w:val="0000FF"/>
          </w:rPr>
          <w:t>2.2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К СКПК, в которых общее число членов и ассоциированных членов составляет менее 200 лиц и размер активов составляет менее 50 миллионов рублей, равенство, указанное в </w:t>
      </w:r>
      <w:hyperlink w:anchor="P1026" w:history="1">
        <w:r>
          <w:rPr>
            <w:color w:val="0000FF"/>
          </w:rPr>
          <w:t>абзаце первом</w:t>
        </w:r>
      </w:hyperlink>
      <w:r>
        <w:t xml:space="preserve"> настоящего подпункта, не применяется.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15.6.3. Значение, указанное в </w:t>
      </w:r>
      <w:hyperlink w:anchor="P516" w:history="1">
        <w:r>
          <w:rPr>
            <w:color w:val="0000FF"/>
          </w:rPr>
          <w:t>строке 6</w:t>
        </w:r>
      </w:hyperlink>
      <w:r>
        <w:t xml:space="preserve">, должно быть больше или равно значению, указанному в </w:t>
      </w:r>
      <w:hyperlink w:anchor="P519" w:history="1">
        <w:r>
          <w:rPr>
            <w:color w:val="0000FF"/>
          </w:rPr>
          <w:t>строке 6.1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15.6.4. Значение, указанное в </w:t>
      </w:r>
      <w:hyperlink w:anchor="P522" w:history="1">
        <w:r>
          <w:rPr>
            <w:color w:val="0000FF"/>
          </w:rPr>
          <w:t>строке 7</w:t>
        </w:r>
      </w:hyperlink>
      <w:r>
        <w:t xml:space="preserve">, должно быть больше или равно значению, указанному в </w:t>
      </w:r>
      <w:hyperlink w:anchor="P525" w:history="1">
        <w:r>
          <w:rPr>
            <w:color w:val="0000FF"/>
          </w:rPr>
          <w:t>строке 7.1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15.6.5. Значение, указанное в </w:t>
      </w:r>
      <w:hyperlink w:anchor="P528" w:history="1">
        <w:r>
          <w:rPr>
            <w:color w:val="0000FF"/>
          </w:rPr>
          <w:t>строке 8</w:t>
        </w:r>
      </w:hyperlink>
      <w:r>
        <w:t xml:space="preserve">, должно быть равно сумме значений, указанных в </w:t>
      </w:r>
      <w:hyperlink w:anchor="P531" w:history="1">
        <w:r>
          <w:rPr>
            <w:color w:val="0000FF"/>
          </w:rPr>
          <w:t>строках 8.1</w:t>
        </w:r>
      </w:hyperlink>
      <w:r>
        <w:t xml:space="preserve"> и </w:t>
      </w:r>
      <w:hyperlink w:anchor="P534" w:history="1">
        <w:r>
          <w:rPr>
            <w:color w:val="0000FF"/>
          </w:rPr>
          <w:t>8.2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15.6.6. Значение, указанное в </w:t>
      </w:r>
      <w:hyperlink w:anchor="P537" w:history="1">
        <w:r>
          <w:rPr>
            <w:color w:val="0000FF"/>
          </w:rPr>
          <w:t>строке 9</w:t>
        </w:r>
      </w:hyperlink>
      <w:r>
        <w:t xml:space="preserve">, должно быть равно сумме значений, указанных в </w:t>
      </w:r>
      <w:hyperlink w:anchor="P540" w:history="1">
        <w:r>
          <w:rPr>
            <w:color w:val="0000FF"/>
          </w:rPr>
          <w:t>строках 9.1</w:t>
        </w:r>
      </w:hyperlink>
      <w:r>
        <w:t xml:space="preserve"> - </w:t>
      </w:r>
      <w:hyperlink w:anchor="P546" w:history="1">
        <w:r>
          <w:rPr>
            <w:color w:val="0000FF"/>
          </w:rPr>
          <w:t>9.3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15.6.7. Значение, указанное в </w:t>
      </w:r>
      <w:hyperlink w:anchor="P549" w:history="1">
        <w:r>
          <w:rPr>
            <w:color w:val="0000FF"/>
          </w:rPr>
          <w:t>строке 10</w:t>
        </w:r>
      </w:hyperlink>
      <w:r>
        <w:t xml:space="preserve">, должно быть равно сумме значений, указанных в </w:t>
      </w:r>
      <w:hyperlink w:anchor="P552" w:history="1">
        <w:r>
          <w:rPr>
            <w:color w:val="0000FF"/>
          </w:rPr>
          <w:t>строках 10.1</w:t>
        </w:r>
      </w:hyperlink>
      <w:r>
        <w:t xml:space="preserve"> - </w:t>
      </w:r>
      <w:hyperlink w:anchor="P558" w:history="1">
        <w:r>
          <w:rPr>
            <w:color w:val="0000FF"/>
          </w:rPr>
          <w:t>10.3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15.6.8. Значение, указанное в </w:t>
      </w:r>
      <w:hyperlink w:anchor="P567" w:history="1">
        <w:r>
          <w:rPr>
            <w:color w:val="0000FF"/>
          </w:rPr>
          <w:t>строке 13</w:t>
        </w:r>
      </w:hyperlink>
      <w:r>
        <w:t xml:space="preserve">, должно быть равно сумме значений, указанных в </w:t>
      </w:r>
      <w:hyperlink w:anchor="P570" w:history="1">
        <w:r>
          <w:rPr>
            <w:color w:val="0000FF"/>
          </w:rPr>
          <w:t>строках 13.1</w:t>
        </w:r>
      </w:hyperlink>
      <w:r>
        <w:t xml:space="preserve"> - </w:t>
      </w:r>
      <w:hyperlink w:anchor="P576" w:history="1">
        <w:r>
          <w:rPr>
            <w:color w:val="0000FF"/>
          </w:rPr>
          <w:t>13.3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15.6.9. Значение, указанное в </w:t>
      </w:r>
      <w:hyperlink w:anchor="P579" w:history="1">
        <w:r>
          <w:rPr>
            <w:color w:val="0000FF"/>
          </w:rPr>
          <w:t>строке 14</w:t>
        </w:r>
      </w:hyperlink>
      <w:r>
        <w:t xml:space="preserve">, должно быть равно сумме значений, указанных в </w:t>
      </w:r>
      <w:hyperlink w:anchor="P582" w:history="1">
        <w:r>
          <w:rPr>
            <w:color w:val="0000FF"/>
          </w:rPr>
          <w:t>строках 14.1</w:t>
        </w:r>
      </w:hyperlink>
      <w:r>
        <w:t xml:space="preserve"> - </w:t>
      </w:r>
      <w:hyperlink w:anchor="P588" w:history="1">
        <w:r>
          <w:rPr>
            <w:color w:val="0000FF"/>
          </w:rPr>
          <w:t>14.3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15.6.10. Значение, указанное в </w:t>
      </w:r>
      <w:hyperlink w:anchor="P591" w:history="1">
        <w:r>
          <w:rPr>
            <w:color w:val="0000FF"/>
          </w:rPr>
          <w:t>строке 15</w:t>
        </w:r>
      </w:hyperlink>
      <w:r>
        <w:t xml:space="preserve">, должно быть больше или равно сумме значений, указанных в </w:t>
      </w:r>
      <w:hyperlink w:anchor="P594" w:history="1">
        <w:r>
          <w:rPr>
            <w:color w:val="0000FF"/>
          </w:rPr>
          <w:t>строках 15.1</w:t>
        </w:r>
      </w:hyperlink>
      <w:r>
        <w:t xml:space="preserve"> и </w:t>
      </w:r>
      <w:hyperlink w:anchor="P597" w:history="1">
        <w:r>
          <w:rPr>
            <w:color w:val="0000FF"/>
          </w:rPr>
          <w:t>15.2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15.6.11. Значение, указанное в </w:t>
      </w:r>
      <w:hyperlink w:anchor="P600" w:history="1">
        <w:r>
          <w:rPr>
            <w:color w:val="0000FF"/>
          </w:rPr>
          <w:t>строке 16</w:t>
        </w:r>
      </w:hyperlink>
      <w:r>
        <w:t xml:space="preserve">, должно быть больше или равно сумме значений, указанных в </w:t>
      </w:r>
      <w:hyperlink w:anchor="P603" w:history="1">
        <w:r>
          <w:rPr>
            <w:color w:val="0000FF"/>
          </w:rPr>
          <w:t>строках 16.1</w:t>
        </w:r>
      </w:hyperlink>
      <w:r>
        <w:t xml:space="preserve"> - </w:t>
      </w:r>
      <w:hyperlink w:anchor="P612" w:history="1">
        <w:r>
          <w:rPr>
            <w:color w:val="0000FF"/>
          </w:rPr>
          <w:t>16.4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15.6.12. Значение, указанное в </w:t>
      </w:r>
      <w:hyperlink w:anchor="P615" w:history="1">
        <w:r>
          <w:rPr>
            <w:color w:val="0000FF"/>
          </w:rPr>
          <w:t>строке 17</w:t>
        </w:r>
      </w:hyperlink>
      <w:r>
        <w:t xml:space="preserve">, должно быть больше или равно сумме значений, указанных в </w:t>
      </w:r>
      <w:hyperlink w:anchor="P618" w:history="1">
        <w:r>
          <w:rPr>
            <w:color w:val="0000FF"/>
          </w:rPr>
          <w:t>строках 17.1</w:t>
        </w:r>
      </w:hyperlink>
      <w:r>
        <w:t xml:space="preserve"> - </w:t>
      </w:r>
      <w:hyperlink w:anchor="P627" w:history="1">
        <w:r>
          <w:rPr>
            <w:color w:val="0000FF"/>
          </w:rPr>
          <w:t>17.4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15.6.13. Значение, указанное в </w:t>
      </w:r>
      <w:hyperlink w:anchor="P630" w:history="1">
        <w:r>
          <w:rPr>
            <w:color w:val="0000FF"/>
          </w:rPr>
          <w:t>строке 18</w:t>
        </w:r>
      </w:hyperlink>
      <w:r>
        <w:t xml:space="preserve">, должно быть больше или равно сумме значений, указанных в </w:t>
      </w:r>
      <w:hyperlink w:anchor="P633" w:history="1">
        <w:r>
          <w:rPr>
            <w:color w:val="0000FF"/>
          </w:rPr>
          <w:t>строках 18.1</w:t>
        </w:r>
      </w:hyperlink>
      <w:r>
        <w:t xml:space="preserve"> - </w:t>
      </w:r>
      <w:hyperlink w:anchor="P642" w:history="1">
        <w:r>
          <w:rPr>
            <w:color w:val="0000FF"/>
          </w:rPr>
          <w:t>18.4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15.6.14. Значение, указанное в </w:t>
      </w:r>
      <w:hyperlink w:anchor="P645" w:history="1">
        <w:r>
          <w:rPr>
            <w:color w:val="0000FF"/>
          </w:rPr>
          <w:t>строке 19</w:t>
        </w:r>
      </w:hyperlink>
      <w:r>
        <w:t xml:space="preserve">, должно быть больше или равно сумме значений, указанных в </w:t>
      </w:r>
      <w:hyperlink w:anchor="P648" w:history="1">
        <w:r>
          <w:rPr>
            <w:color w:val="0000FF"/>
          </w:rPr>
          <w:t>строках 19.1</w:t>
        </w:r>
      </w:hyperlink>
      <w:r>
        <w:t xml:space="preserve"> - </w:t>
      </w:r>
      <w:hyperlink w:anchor="P657" w:history="1">
        <w:r>
          <w:rPr>
            <w:color w:val="0000FF"/>
          </w:rPr>
          <w:t>19.4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15.6.15. Значение, указанное в </w:t>
      </w:r>
      <w:hyperlink w:anchor="P660" w:history="1">
        <w:r>
          <w:rPr>
            <w:color w:val="0000FF"/>
          </w:rPr>
          <w:t>строке 20</w:t>
        </w:r>
      </w:hyperlink>
      <w:r>
        <w:t xml:space="preserve">, должно быть больше или равно сумме значений, указанных в </w:t>
      </w:r>
      <w:hyperlink w:anchor="P663" w:history="1">
        <w:r>
          <w:rPr>
            <w:color w:val="0000FF"/>
          </w:rPr>
          <w:t>строках 20.1</w:t>
        </w:r>
      </w:hyperlink>
      <w:r>
        <w:t xml:space="preserve"> - </w:t>
      </w:r>
      <w:hyperlink w:anchor="P672" w:history="1">
        <w:r>
          <w:rPr>
            <w:color w:val="0000FF"/>
          </w:rPr>
          <w:t>20.4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15.6.16. Значение, указанное в </w:t>
      </w:r>
      <w:hyperlink w:anchor="P675" w:history="1">
        <w:r>
          <w:rPr>
            <w:color w:val="0000FF"/>
          </w:rPr>
          <w:t>строке 21</w:t>
        </w:r>
      </w:hyperlink>
      <w:r>
        <w:t xml:space="preserve">, должно быть равно сумме значений, указанных в </w:t>
      </w:r>
      <w:hyperlink w:anchor="P678" w:history="1">
        <w:r>
          <w:rPr>
            <w:color w:val="0000FF"/>
          </w:rPr>
          <w:t>строках 21.1</w:t>
        </w:r>
      </w:hyperlink>
      <w:r>
        <w:t xml:space="preserve"> и </w:t>
      </w:r>
      <w:hyperlink w:anchor="P681" w:history="1">
        <w:r>
          <w:rPr>
            <w:color w:val="0000FF"/>
          </w:rPr>
          <w:t>21.2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15.6.17. Значение, указанное в </w:t>
      </w:r>
      <w:hyperlink w:anchor="P702" w:history="1">
        <w:r>
          <w:rPr>
            <w:color w:val="0000FF"/>
          </w:rPr>
          <w:t>строке 27</w:t>
        </w:r>
      </w:hyperlink>
      <w:r>
        <w:t xml:space="preserve">, должно быть больше или равно значению, указанному в </w:t>
      </w:r>
      <w:hyperlink w:anchor="P705" w:history="1">
        <w:r>
          <w:rPr>
            <w:color w:val="0000FF"/>
          </w:rPr>
          <w:t>строке 27.1</w:t>
        </w:r>
      </w:hyperlink>
      <w:r>
        <w:t>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15.6.18. В случае если в </w:t>
      </w:r>
      <w:hyperlink w:anchor="P600" w:history="1">
        <w:r>
          <w:rPr>
            <w:color w:val="0000FF"/>
          </w:rPr>
          <w:t>строке 16</w:t>
        </w:r>
      </w:hyperlink>
      <w:r>
        <w:t xml:space="preserve"> имеется значение, отличное от нуля, в </w:t>
      </w:r>
      <w:hyperlink w:anchor="P615" w:history="1">
        <w:r>
          <w:rPr>
            <w:color w:val="0000FF"/>
          </w:rPr>
          <w:t>строке 17</w:t>
        </w:r>
      </w:hyperlink>
      <w:r>
        <w:t xml:space="preserve"> должно быть также указано значение, отличное от нуля.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случае если в </w:t>
      </w:r>
      <w:hyperlink w:anchor="P630" w:history="1">
        <w:r>
          <w:rPr>
            <w:color w:val="0000FF"/>
          </w:rPr>
          <w:t>строке 18</w:t>
        </w:r>
      </w:hyperlink>
      <w:r>
        <w:t xml:space="preserve"> имеется значение, отличное от нуля, в </w:t>
      </w:r>
      <w:hyperlink w:anchor="P600" w:history="1">
        <w:r>
          <w:rPr>
            <w:color w:val="0000FF"/>
          </w:rPr>
          <w:t>строках 16</w:t>
        </w:r>
      </w:hyperlink>
      <w:r>
        <w:t xml:space="preserve"> и </w:t>
      </w:r>
      <w:hyperlink w:anchor="P615" w:history="1">
        <w:r>
          <w:rPr>
            <w:color w:val="0000FF"/>
          </w:rPr>
          <w:t>17</w:t>
        </w:r>
      </w:hyperlink>
      <w:r>
        <w:t xml:space="preserve"> должны быть также указаны значения, отличные от нуля.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случае если в </w:t>
      </w:r>
      <w:hyperlink w:anchor="P660" w:history="1">
        <w:r>
          <w:rPr>
            <w:color w:val="0000FF"/>
          </w:rPr>
          <w:t>строке 20</w:t>
        </w:r>
      </w:hyperlink>
      <w:r>
        <w:t xml:space="preserve"> имеется значение, отличное от нуля, в </w:t>
      </w:r>
      <w:hyperlink w:anchor="P645" w:history="1">
        <w:r>
          <w:rPr>
            <w:color w:val="0000FF"/>
          </w:rPr>
          <w:t>строке 19</w:t>
        </w:r>
      </w:hyperlink>
      <w:r>
        <w:t xml:space="preserve"> должно быть также указано значение, отличное от нуля.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16. В </w:t>
      </w:r>
      <w:hyperlink w:anchor="P727" w:history="1">
        <w:r>
          <w:rPr>
            <w:color w:val="0000FF"/>
          </w:rPr>
          <w:t>разделе V</w:t>
        </w:r>
      </w:hyperlink>
      <w:r>
        <w:t xml:space="preserve"> отчета о деятельности указываются сведения о средневзвешенных значениях полной стоимости потребительских займов по их категориям только за последний квартал отчетного периода.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16.1. Значения показателей </w:t>
      </w:r>
      <w:hyperlink w:anchor="P727" w:history="1">
        <w:r>
          <w:rPr>
            <w:color w:val="0000FF"/>
          </w:rPr>
          <w:t>раздела V</w:t>
        </w:r>
      </w:hyperlink>
      <w:r>
        <w:t xml:space="preserve"> отчета о деятельности указываются в случае выдачи займа соответствующей категории.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16.2. В </w:t>
      </w:r>
      <w:hyperlink w:anchor="P770" w:history="1">
        <w:r>
          <w:rPr>
            <w:color w:val="0000FF"/>
          </w:rPr>
          <w:t>строке 3.1.1</w:t>
        </w:r>
      </w:hyperlink>
      <w:r>
        <w:t xml:space="preserve"> не указываются сведения о договорах потребительского займа без обеспечения, заключенных на срок, не превышающий 15 дней, на сумму, не превышающую 10 000 рублей, отвечающих требованиям, установленным </w:t>
      </w:r>
      <w:hyperlink r:id="rId22" w:history="1">
        <w:r>
          <w:rPr>
            <w:color w:val="0000FF"/>
          </w:rPr>
          <w:t>статьей 6.2</w:t>
        </w:r>
      </w:hyperlink>
      <w:r>
        <w:t xml:space="preserve"> Федерального закона "О </w:t>
      </w:r>
      <w:r>
        <w:lastRenderedPageBreak/>
        <w:t>потребительском кредите (займе)".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16.3. В </w:t>
      </w:r>
      <w:hyperlink w:anchor="P737" w:history="1">
        <w:r>
          <w:rPr>
            <w:color w:val="0000FF"/>
          </w:rPr>
          <w:t>графе 3</w:t>
        </w:r>
      </w:hyperlink>
      <w:r>
        <w:t xml:space="preserve"> указывается показатель средневзвешенного значения полной стоимости потребительских займов.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80" w:name="P1050"/>
      <w:bookmarkEnd w:id="180"/>
      <w:r>
        <w:t xml:space="preserve">Для расчета показателя средневзвешенного значения полной стоимости потребительского займа определяется произведение величины займа по каждому договору потребительского займа, заключенному в отчетном квартале, на полную стоимость потребительского займа в процентах годовых, раскрытую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потребительском кредите (займе)" в данном договоре потребительского займа.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Частное, полученное в результате деления суммы произведений, рассчитанных в соответствии с </w:t>
      </w:r>
      <w:hyperlink w:anchor="P1050" w:history="1">
        <w:r>
          <w:rPr>
            <w:color w:val="0000FF"/>
          </w:rPr>
          <w:t>абзацем вторым</w:t>
        </w:r>
      </w:hyperlink>
      <w:r>
        <w:t xml:space="preserve"> настоящего подпункта по всем договорам потребительского займа одной категории потребительских займов, заключенным в отчетном квартале, на сумму всех предоставленных потребительских займов по договорам потребительского займа, заключенным в отчетном квартале, будет являться средневзвешенным значением полной стоимости потребительского займа по соответствующей категории потребительских займов.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Средневзвешенные значения полной стоимости потребительских займов указываются в процентах годовых с точностью до трех знаков после запятой.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81" w:name="P1053"/>
      <w:bookmarkEnd w:id="181"/>
      <w:r>
        <w:t xml:space="preserve">16.4. В </w:t>
      </w:r>
      <w:hyperlink w:anchor="P738" w:history="1">
        <w:r>
          <w:rPr>
            <w:color w:val="0000FF"/>
          </w:rPr>
          <w:t>графе 4</w:t>
        </w:r>
      </w:hyperlink>
      <w:r>
        <w:t xml:space="preserve"> сведения указываются в тысячах рублей в целых числах.</w:t>
      </w:r>
    </w:p>
    <w:p w:rsidR="005237FD" w:rsidRDefault="005237FD">
      <w:pPr>
        <w:pStyle w:val="ConsPlusNormal"/>
        <w:spacing w:before="220"/>
        <w:ind w:firstLine="540"/>
        <w:jc w:val="both"/>
      </w:pPr>
      <w:bookmarkStart w:id="182" w:name="P1054"/>
      <w:bookmarkEnd w:id="182"/>
      <w:r>
        <w:t xml:space="preserve">17. В </w:t>
      </w:r>
      <w:hyperlink w:anchor="P866" w:history="1">
        <w:r>
          <w:rPr>
            <w:color w:val="0000FF"/>
          </w:rPr>
          <w:t>разделе VI</w:t>
        </w:r>
      </w:hyperlink>
      <w:r>
        <w:t xml:space="preserve"> отчета о деятельности указываются числовые значения финансовых нормативов, рассчитанные в порядке, установленном </w:t>
      </w:r>
      <w:hyperlink r:id="rId24" w:history="1">
        <w:r>
          <w:rPr>
            <w:color w:val="0000FF"/>
          </w:rPr>
          <w:t>Указанием</w:t>
        </w:r>
      </w:hyperlink>
      <w:r>
        <w:t xml:space="preserve"> Банка России от 27 февраля 2017 года N 4299-У "О числовом значении финансового норматива и порядке расчета финансовых нормативов сельскохозяйственных кредитных потребительских кооперативов", зарегистрированным Министерством юстиции Российской Федерации 22 марта 2017 года N 46095.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880" w:history="1">
        <w:r>
          <w:rPr>
            <w:color w:val="0000FF"/>
          </w:rPr>
          <w:t>строках 2.1</w:t>
        </w:r>
      </w:hyperlink>
      <w:r>
        <w:t xml:space="preserve">, </w:t>
      </w:r>
      <w:hyperlink w:anchor="P883" w:history="1">
        <w:r>
          <w:rPr>
            <w:color w:val="0000FF"/>
          </w:rPr>
          <w:t>2.2</w:t>
        </w:r>
      </w:hyperlink>
      <w:r>
        <w:t xml:space="preserve">, </w:t>
      </w:r>
      <w:hyperlink w:anchor="P889" w:history="1">
        <w:r>
          <w:rPr>
            <w:color w:val="0000FF"/>
          </w:rPr>
          <w:t>3.1</w:t>
        </w:r>
      </w:hyperlink>
      <w:r>
        <w:t xml:space="preserve">, </w:t>
      </w:r>
      <w:hyperlink w:anchor="P904" w:history="1">
        <w:r>
          <w:rPr>
            <w:color w:val="0000FF"/>
          </w:rPr>
          <w:t>7.1</w:t>
        </w:r>
      </w:hyperlink>
      <w:r>
        <w:t xml:space="preserve"> и </w:t>
      </w:r>
      <w:hyperlink w:anchor="P907" w:history="1">
        <w:r>
          <w:rPr>
            <w:color w:val="0000FF"/>
          </w:rPr>
          <w:t>7.2</w:t>
        </w:r>
      </w:hyperlink>
      <w:r>
        <w:t xml:space="preserve"> значения указываются в тысячах рублей в целых числах. В иных строках значения указываются в процентах с точностью до двух знаков после запятой.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right"/>
        <w:outlineLvl w:val="0"/>
      </w:pPr>
      <w:r>
        <w:t>Приложение 2</w:t>
      </w:r>
    </w:p>
    <w:p w:rsidR="005237FD" w:rsidRDefault="005237FD">
      <w:pPr>
        <w:pStyle w:val="ConsPlusNormal"/>
        <w:jc w:val="right"/>
      </w:pPr>
      <w:r>
        <w:t>к Указанию Банка России</w:t>
      </w:r>
    </w:p>
    <w:p w:rsidR="005237FD" w:rsidRDefault="005237FD">
      <w:pPr>
        <w:pStyle w:val="ConsPlusNormal"/>
        <w:jc w:val="right"/>
      </w:pPr>
      <w:r>
        <w:t>от 22 июля 2019 года N 5215-У</w:t>
      </w:r>
    </w:p>
    <w:p w:rsidR="005237FD" w:rsidRDefault="005237FD">
      <w:pPr>
        <w:pStyle w:val="ConsPlusNormal"/>
        <w:jc w:val="right"/>
      </w:pPr>
      <w:r>
        <w:t>"О формах, сроках и порядке составления</w:t>
      </w:r>
    </w:p>
    <w:p w:rsidR="005237FD" w:rsidRDefault="005237FD">
      <w:pPr>
        <w:pStyle w:val="ConsPlusNormal"/>
        <w:jc w:val="right"/>
      </w:pPr>
      <w:r>
        <w:t>и представления в Банк России</w:t>
      </w:r>
    </w:p>
    <w:p w:rsidR="005237FD" w:rsidRDefault="005237FD">
      <w:pPr>
        <w:pStyle w:val="ConsPlusNormal"/>
        <w:jc w:val="right"/>
      </w:pPr>
      <w:r>
        <w:t>документов, содержащих отчеты</w:t>
      </w:r>
    </w:p>
    <w:p w:rsidR="005237FD" w:rsidRDefault="005237FD">
      <w:pPr>
        <w:pStyle w:val="ConsPlusNormal"/>
        <w:jc w:val="right"/>
      </w:pPr>
      <w:r>
        <w:t>сельскохозяйственного кредитного</w:t>
      </w:r>
    </w:p>
    <w:p w:rsidR="005237FD" w:rsidRDefault="005237FD">
      <w:pPr>
        <w:pStyle w:val="ConsPlusNormal"/>
        <w:jc w:val="right"/>
      </w:pPr>
      <w:r>
        <w:t>потребительского кооператива"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right"/>
      </w:pPr>
      <w:r>
        <w:t>(форма)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2211"/>
        <w:gridCol w:w="2154"/>
      </w:tblGrid>
      <w:tr w:rsidR="005237FD">
        <w:tc>
          <w:tcPr>
            <w:tcW w:w="4706" w:type="dxa"/>
            <w:tcBorders>
              <w:top w:val="nil"/>
              <w:left w:val="nil"/>
              <w:bottom w:val="nil"/>
            </w:tcBorders>
          </w:tcPr>
          <w:p w:rsidR="005237FD" w:rsidRDefault="005237FD">
            <w:pPr>
              <w:pStyle w:val="ConsPlusNormal"/>
            </w:pPr>
          </w:p>
        </w:tc>
        <w:tc>
          <w:tcPr>
            <w:tcW w:w="2211" w:type="dxa"/>
          </w:tcPr>
          <w:p w:rsidR="005237FD" w:rsidRDefault="005237FD">
            <w:pPr>
              <w:pStyle w:val="ConsPlusNormal"/>
              <w:jc w:val="center"/>
            </w:pPr>
            <w:r>
              <w:t xml:space="preserve">Идентификационный номер налогоплательщика (ИНН) сельскохозяйственного кредитного потребительского </w:t>
            </w:r>
            <w:r>
              <w:lastRenderedPageBreak/>
              <w:t>кооператива</w:t>
            </w:r>
          </w:p>
        </w:tc>
        <w:tc>
          <w:tcPr>
            <w:tcW w:w="2154" w:type="dxa"/>
          </w:tcPr>
          <w:p w:rsidR="005237FD" w:rsidRDefault="005237FD">
            <w:pPr>
              <w:pStyle w:val="ConsPlusNormal"/>
              <w:jc w:val="center"/>
            </w:pPr>
            <w:r>
              <w:lastRenderedPageBreak/>
              <w:t xml:space="preserve">Основной государственный регистрационный номер (ОГРН) сельскохозяйственного кредитного потребительского </w:t>
            </w:r>
            <w:r>
              <w:lastRenderedPageBreak/>
              <w:t>кооператива</w:t>
            </w:r>
          </w:p>
        </w:tc>
      </w:tr>
      <w:tr w:rsidR="005237FD">
        <w:tc>
          <w:tcPr>
            <w:tcW w:w="4706" w:type="dxa"/>
            <w:tcBorders>
              <w:top w:val="nil"/>
              <w:left w:val="nil"/>
              <w:bottom w:val="nil"/>
            </w:tcBorders>
          </w:tcPr>
          <w:p w:rsidR="005237FD" w:rsidRDefault="005237FD">
            <w:pPr>
              <w:pStyle w:val="ConsPlusNormal"/>
            </w:pPr>
          </w:p>
        </w:tc>
        <w:tc>
          <w:tcPr>
            <w:tcW w:w="2211" w:type="dxa"/>
          </w:tcPr>
          <w:p w:rsidR="005237FD" w:rsidRDefault="005237FD">
            <w:pPr>
              <w:pStyle w:val="ConsPlusNormal"/>
            </w:pPr>
          </w:p>
        </w:tc>
        <w:tc>
          <w:tcPr>
            <w:tcW w:w="2154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bookmarkStart w:id="183" w:name="P1079"/>
      <w:bookmarkEnd w:id="183"/>
      <w:r>
        <w:t xml:space="preserve">                                   Отчет</w:t>
      </w:r>
    </w:p>
    <w:p w:rsidR="005237FD" w:rsidRDefault="005237FD">
      <w:pPr>
        <w:pStyle w:val="ConsPlusNonformat"/>
        <w:jc w:val="both"/>
      </w:pPr>
      <w:r>
        <w:t xml:space="preserve">                о персональном составе руководящих органов</w:t>
      </w:r>
    </w:p>
    <w:p w:rsidR="005237FD" w:rsidRDefault="005237FD">
      <w:pPr>
        <w:pStyle w:val="ConsPlusNonformat"/>
        <w:jc w:val="both"/>
      </w:pPr>
      <w:r>
        <w:t xml:space="preserve">       сельскохозяйственного кредитного потребительского кооператива</w:t>
      </w:r>
    </w:p>
    <w:p w:rsidR="005237FD" w:rsidRDefault="005237FD">
      <w:pPr>
        <w:pStyle w:val="ConsPlusNonformat"/>
        <w:jc w:val="both"/>
      </w:pPr>
      <w:r>
        <w:t xml:space="preserve">                 по состоянию на "__" ____________ ____ г.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r>
        <w:t xml:space="preserve">                                                  Код формы по </w:t>
      </w:r>
      <w:hyperlink r:id="rId25" w:history="1">
        <w:r>
          <w:rPr>
            <w:color w:val="0000FF"/>
          </w:rPr>
          <w:t>ОКУД</w:t>
        </w:r>
      </w:hyperlink>
      <w:r>
        <w:t xml:space="preserve"> 0420817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r>
        <w:t xml:space="preserve">                                             Годовая/На нерегулярной основе</w:t>
      </w:r>
    </w:p>
    <w:p w:rsidR="005237FD" w:rsidRDefault="00523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009"/>
        <w:gridCol w:w="2098"/>
      </w:tblGrid>
      <w:tr w:rsidR="005237FD">
        <w:tc>
          <w:tcPr>
            <w:tcW w:w="964" w:type="dxa"/>
          </w:tcPr>
          <w:p w:rsidR="005237FD" w:rsidRDefault="005237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jc w:val="center"/>
            </w:pPr>
            <w:r>
              <w:t>Наименование строки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  <w:jc w:val="center"/>
            </w:pPr>
            <w:r>
              <w:t>Сведения о лицах, входящих в состав органов управления СКПК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  <w:jc w:val="center"/>
            </w:pPr>
            <w:r>
              <w:t>3</w:t>
            </w:r>
          </w:p>
        </w:tc>
      </w:tr>
      <w:tr w:rsidR="005237FD">
        <w:tc>
          <w:tcPr>
            <w:tcW w:w="9071" w:type="dxa"/>
            <w:gridSpan w:val="3"/>
          </w:tcPr>
          <w:p w:rsidR="005237FD" w:rsidRDefault="005237FD">
            <w:pPr>
              <w:pStyle w:val="ConsPlusNormal"/>
              <w:outlineLvl w:val="1"/>
            </w:pPr>
            <w:r>
              <w:t>Раздел 1. Сведения о председателе СКПК (при наличии)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84" w:name="P1095"/>
            <w:bookmarkEnd w:id="184"/>
            <w:r>
              <w:t>1.1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Фамилия, имя, отчество (последнее - при наличии)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1.1.1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рождения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85" w:name="P1101"/>
            <w:bookmarkEnd w:id="185"/>
            <w:r>
              <w:t>1.1.2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Место рождения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86" w:name="P1104"/>
            <w:bookmarkEnd w:id="186"/>
            <w:r>
              <w:t>1.1.3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Гражданство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87" w:name="P1107"/>
            <w:bookmarkEnd w:id="187"/>
            <w:r>
              <w:t>1.1.4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Документ, удостоверяющий личность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1.1.4.1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серия и номер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1.1.4.2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дата выдачи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1.1.4.3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наименование органа, выдавшего документ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88" w:name="P1119"/>
            <w:bookmarkEnd w:id="188"/>
            <w:r>
              <w:t>1.1.5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пребывания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89" w:name="P1122"/>
            <w:bookmarkEnd w:id="189"/>
            <w:r>
              <w:t>1.1.6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жительства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1.1.7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Идентификационный номер налогоплательщика (ИНН)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0" w:name="P1128"/>
            <w:bookmarkEnd w:id="190"/>
            <w:r>
              <w:t>1.1.8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и номер решения (документа), предоставляющего полномочия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1.1.9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Должности, занимаемые по совместительству в иных организациях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1" w:type="dxa"/>
            <w:gridSpan w:val="3"/>
          </w:tcPr>
          <w:p w:rsidR="005237FD" w:rsidRDefault="005237FD">
            <w:pPr>
              <w:pStyle w:val="ConsPlusNormal"/>
              <w:outlineLvl w:val="1"/>
            </w:pPr>
            <w:r>
              <w:t>Раздел 2. Сведения о персональном составе правления СКПК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1" w:name="P1135"/>
            <w:bookmarkEnd w:id="191"/>
            <w:r>
              <w:t>2.1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2.1.1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рождения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2" w:name="P1141"/>
            <w:bookmarkEnd w:id="192"/>
            <w:r>
              <w:t>2.1.2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Гражданство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3" w:name="P1144"/>
            <w:bookmarkEnd w:id="193"/>
            <w:r>
              <w:lastRenderedPageBreak/>
              <w:t>2.1.3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Документ, удостоверяющий личность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2.1.3.1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серия и номер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2.1.3.2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дата выдачи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2.1.3.3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наименование органа, выдавшего документ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4" w:name="P1156"/>
            <w:bookmarkEnd w:id="194"/>
            <w:r>
              <w:t>2.1.4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пребывания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5" w:name="P1159"/>
            <w:bookmarkEnd w:id="195"/>
            <w:r>
              <w:t>2.1.5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жительства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2.1.6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Идентификационный номер налогоплательщика (ИНН)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2.1.7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Наименование должности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6" w:name="P1168"/>
            <w:bookmarkEnd w:id="196"/>
            <w:r>
              <w:t>2.1.8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и номер решения (документа), предоставляющего полномочия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2.1.9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Должности, занимаемые по совместительству в иных организациях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</w:pPr>
            <w:r>
              <w:t>.......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1" w:type="dxa"/>
            <w:gridSpan w:val="3"/>
          </w:tcPr>
          <w:p w:rsidR="005237FD" w:rsidRDefault="005237FD">
            <w:pPr>
              <w:pStyle w:val="ConsPlusNormal"/>
              <w:outlineLvl w:val="1"/>
            </w:pPr>
            <w:r>
              <w:t>Раздел 3. Сведения о персональном составе наблюдательного совета СКПК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7" w:name="P1178"/>
            <w:bookmarkEnd w:id="197"/>
            <w:r>
              <w:t>3.1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3.1.1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рождения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8" w:name="P1184"/>
            <w:bookmarkEnd w:id="198"/>
            <w:r>
              <w:t>3.1.2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Гражданство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199" w:name="P1187"/>
            <w:bookmarkEnd w:id="199"/>
            <w:r>
              <w:t>3.1.3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Документ, удостоверяющий личность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3.1.3.1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серия и номер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3.1.3.2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дата выдачи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3.1.3.3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наименование органа, выдавшего документ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0" w:name="P1199"/>
            <w:bookmarkEnd w:id="200"/>
            <w:r>
              <w:t>3.1.4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пребывания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1" w:name="P1202"/>
            <w:bookmarkEnd w:id="201"/>
            <w:r>
              <w:t>3.1.5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жительства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3.1.6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Идентификационный номер налогоплательщика (ИНН)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3.1.7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Наименование должности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2" w:name="P1211"/>
            <w:bookmarkEnd w:id="202"/>
            <w:r>
              <w:t>3.1.8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и номер решения (документа), предоставляющего полномочия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3.1.9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Должности, занимаемые по совместительству в иных организациях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3.2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</w:pPr>
            <w:r>
              <w:t>.......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1" w:type="dxa"/>
            <w:gridSpan w:val="3"/>
          </w:tcPr>
          <w:p w:rsidR="005237FD" w:rsidRDefault="005237FD">
            <w:pPr>
              <w:pStyle w:val="ConsPlusNormal"/>
              <w:outlineLvl w:val="1"/>
            </w:pPr>
            <w:bookmarkStart w:id="203" w:name="P1220"/>
            <w:bookmarkEnd w:id="203"/>
            <w:r>
              <w:t>Раздел 4. Сведения о лице (лицах), ответственном (ответственных) за соблюдение правил внутреннего контроля (при наличии)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4" w:name="P1221"/>
            <w:bookmarkEnd w:id="204"/>
            <w:r>
              <w:lastRenderedPageBreak/>
              <w:t>4.1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4.1.1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рождения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5" w:name="P1227"/>
            <w:bookmarkEnd w:id="205"/>
            <w:r>
              <w:t>4.1.2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Гражданство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6" w:name="P1230"/>
            <w:bookmarkEnd w:id="206"/>
            <w:r>
              <w:t>4.1.3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Документ, удостоверяющий личность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4.1.3.1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серия и номер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4.1.3.2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дата выдачи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4.1.3.3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наименование органа, выдавшего документ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7" w:name="P1242"/>
            <w:bookmarkEnd w:id="207"/>
            <w:r>
              <w:t>4.1.4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пребывания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8" w:name="P1245"/>
            <w:bookmarkEnd w:id="208"/>
            <w:r>
              <w:t>4.1.5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жительства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4.1.6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Идентификационный номер налогоплательщика (ИНН)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4.1.7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Наименование должности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09" w:name="P1254"/>
            <w:bookmarkEnd w:id="209"/>
            <w:r>
              <w:t>4.1.8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и номер решения (документа), предоставляющего полномочия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4.1.9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Должности, занимаемые по совместительству в иных организациях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0" w:name="P1260"/>
            <w:bookmarkEnd w:id="210"/>
            <w:r>
              <w:t>4.1.10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Сведения о высшем образовании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1" w:name="P1263"/>
            <w:bookmarkEnd w:id="211"/>
            <w:r>
              <w:t>4.1.11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Обучение по программе ПОД/ФТ (номер свидетельства и дата)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2" w:name="P1266"/>
            <w:bookmarkEnd w:id="212"/>
            <w:r>
              <w:t>4.1.12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Опыт работы, связанный с исполнением обязанностей по ПОД/ФТ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4.2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</w:pPr>
            <w:r>
              <w:t>.......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071" w:type="dxa"/>
            <w:gridSpan w:val="3"/>
          </w:tcPr>
          <w:p w:rsidR="005237FD" w:rsidRDefault="005237FD">
            <w:pPr>
              <w:pStyle w:val="ConsPlusNormal"/>
              <w:outlineLvl w:val="1"/>
            </w:pPr>
            <w:bookmarkStart w:id="213" w:name="P1272"/>
            <w:bookmarkEnd w:id="213"/>
            <w:r>
              <w:t>Раздел 5. Сведения о главном бухгалтере СКПК (при наличии)</w:t>
            </w: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4" w:name="P1273"/>
            <w:bookmarkEnd w:id="214"/>
            <w:r>
              <w:t>5.1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5.1.1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рождения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5" w:name="P1279"/>
            <w:bookmarkEnd w:id="215"/>
            <w:r>
              <w:t>5.1.2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Гражданство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6" w:name="P1282"/>
            <w:bookmarkEnd w:id="216"/>
            <w:r>
              <w:t>5.1.3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Документ, удостоверяющий личность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5.1.3.1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серия и номер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5.1.3.2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дата выдачи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t>5.1.3.3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 w:firstLine="283"/>
            </w:pPr>
            <w:r>
              <w:t>наименование органа, выдавшего документ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7" w:name="P1294"/>
            <w:bookmarkEnd w:id="217"/>
            <w:r>
              <w:t>5.1.4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пребывания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8" w:name="P1297"/>
            <w:bookmarkEnd w:id="218"/>
            <w:r>
              <w:t>5.1.5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Адрес регистрации по месту жительства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r>
              <w:lastRenderedPageBreak/>
              <w:t>5.1.6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Идентификационный номер налогоплательщика (ИНН)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19" w:name="P1303"/>
            <w:bookmarkEnd w:id="219"/>
            <w:r>
              <w:t>5.1.7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Наименование должности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20" w:name="P1306"/>
            <w:bookmarkEnd w:id="220"/>
            <w:r>
              <w:t>5.1.8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Дата и номер решения (документа), предоставляющего полномочия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21" w:name="P1309"/>
            <w:bookmarkEnd w:id="221"/>
            <w:r>
              <w:t>5.1.9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Должности, занимаемые по совместительству в иных организациях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  <w:tr w:rsidR="005237FD">
        <w:tc>
          <w:tcPr>
            <w:tcW w:w="964" w:type="dxa"/>
          </w:tcPr>
          <w:p w:rsidR="005237FD" w:rsidRDefault="005237FD">
            <w:pPr>
              <w:pStyle w:val="ConsPlusNormal"/>
            </w:pPr>
            <w:bookmarkStart w:id="222" w:name="P1312"/>
            <w:bookmarkEnd w:id="222"/>
            <w:r>
              <w:t>5.1.10</w:t>
            </w:r>
          </w:p>
        </w:tc>
        <w:tc>
          <w:tcPr>
            <w:tcW w:w="6009" w:type="dxa"/>
          </w:tcPr>
          <w:p w:rsidR="005237FD" w:rsidRDefault="005237FD">
            <w:pPr>
              <w:pStyle w:val="ConsPlusNormal"/>
              <w:ind w:left="141"/>
            </w:pPr>
            <w:r>
              <w:t>Сведения об образовании</w:t>
            </w:r>
          </w:p>
        </w:tc>
        <w:tc>
          <w:tcPr>
            <w:tcW w:w="2098" w:type="dxa"/>
          </w:tcPr>
          <w:p w:rsidR="005237FD" w:rsidRDefault="005237FD">
            <w:pPr>
              <w:pStyle w:val="ConsPlusNormal"/>
            </w:pPr>
          </w:p>
        </w:tc>
      </w:tr>
    </w:tbl>
    <w:p w:rsidR="005237FD" w:rsidRDefault="005237FD">
      <w:pPr>
        <w:pStyle w:val="ConsPlusNormal"/>
        <w:jc w:val="both"/>
      </w:pPr>
    </w:p>
    <w:p w:rsidR="005237FD" w:rsidRDefault="005237FD">
      <w:pPr>
        <w:pStyle w:val="ConsPlusNonformat"/>
        <w:jc w:val="both"/>
      </w:pPr>
      <w:r>
        <w:t>________________________________      ___________________________</w:t>
      </w:r>
    </w:p>
    <w:p w:rsidR="005237FD" w:rsidRDefault="005237FD">
      <w:pPr>
        <w:pStyle w:val="ConsPlusNonformat"/>
        <w:jc w:val="both"/>
      </w:pPr>
      <w:r>
        <w:t xml:space="preserve">    (должность </w:t>
      </w:r>
      <w:proofErr w:type="gramStart"/>
      <w:r>
        <w:t xml:space="preserve">руководителя)   </w:t>
      </w:r>
      <w:proofErr w:type="gramEnd"/>
      <w:r>
        <w:t xml:space="preserve">           (инициалы, фамилия)</w:t>
      </w:r>
    </w:p>
    <w:p w:rsidR="005237FD" w:rsidRDefault="005237FD">
      <w:pPr>
        <w:pStyle w:val="ConsPlusNonformat"/>
        <w:jc w:val="both"/>
      </w:pPr>
    </w:p>
    <w:p w:rsidR="005237FD" w:rsidRDefault="005237FD">
      <w:pPr>
        <w:pStyle w:val="ConsPlusNonformat"/>
        <w:jc w:val="both"/>
      </w:pPr>
      <w:r>
        <w:t>"__" ______________ ____ г.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center"/>
        <w:outlineLvl w:val="1"/>
      </w:pPr>
      <w:r>
        <w:t>Порядок</w:t>
      </w:r>
    </w:p>
    <w:p w:rsidR="005237FD" w:rsidRDefault="005237FD">
      <w:pPr>
        <w:pStyle w:val="ConsPlusNormal"/>
        <w:jc w:val="center"/>
      </w:pPr>
      <w:r>
        <w:t>составления отчета о персональном составе руководящих</w:t>
      </w:r>
    </w:p>
    <w:p w:rsidR="005237FD" w:rsidRDefault="005237FD">
      <w:pPr>
        <w:pStyle w:val="ConsPlusNormal"/>
        <w:jc w:val="center"/>
      </w:pPr>
      <w:r>
        <w:t>органов сельскохозяйственного кредитного</w:t>
      </w:r>
    </w:p>
    <w:p w:rsidR="005237FD" w:rsidRDefault="005237FD">
      <w:pPr>
        <w:pStyle w:val="ConsPlusNormal"/>
        <w:jc w:val="center"/>
      </w:pPr>
      <w:r>
        <w:t>потребительского кооператива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ind w:firstLine="540"/>
        <w:jc w:val="both"/>
      </w:pPr>
      <w:r>
        <w:t xml:space="preserve">1. </w:t>
      </w:r>
      <w:hyperlink w:anchor="P1079" w:history="1">
        <w:r>
          <w:rPr>
            <w:color w:val="0000FF"/>
          </w:rPr>
          <w:t>Отчет</w:t>
        </w:r>
      </w:hyperlink>
      <w:r>
        <w:t xml:space="preserve"> о персональном составе руководящих органов СКПК (далее - отчет о персональном составе) составляется по состоянию на последний календарный день отчетного периода или на день, когда произошли изменения в составе руководящих органов СКПК.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2. В </w:t>
      </w:r>
      <w:hyperlink w:anchor="P1095" w:history="1">
        <w:r>
          <w:rPr>
            <w:color w:val="0000FF"/>
          </w:rPr>
          <w:t>строках 1.1</w:t>
        </w:r>
      </w:hyperlink>
      <w:r>
        <w:t xml:space="preserve">, </w:t>
      </w:r>
      <w:hyperlink w:anchor="P1135" w:history="1">
        <w:r>
          <w:rPr>
            <w:color w:val="0000FF"/>
          </w:rPr>
          <w:t>2.1</w:t>
        </w:r>
      </w:hyperlink>
      <w:r>
        <w:t xml:space="preserve">, </w:t>
      </w:r>
      <w:hyperlink w:anchor="P1178" w:history="1">
        <w:r>
          <w:rPr>
            <w:color w:val="0000FF"/>
          </w:rPr>
          <w:t>3.1</w:t>
        </w:r>
      </w:hyperlink>
      <w:r>
        <w:t xml:space="preserve">, </w:t>
      </w:r>
      <w:hyperlink w:anchor="P1221" w:history="1">
        <w:r>
          <w:rPr>
            <w:color w:val="0000FF"/>
          </w:rPr>
          <w:t>4.1</w:t>
        </w:r>
      </w:hyperlink>
      <w:r>
        <w:t xml:space="preserve"> и </w:t>
      </w:r>
      <w:hyperlink w:anchor="P1273" w:history="1">
        <w:r>
          <w:rPr>
            <w:color w:val="0000FF"/>
          </w:rPr>
          <w:t>5.1</w:t>
        </w:r>
      </w:hyperlink>
      <w:r>
        <w:t xml:space="preserve"> ("Фамилия, имя, отчество (последнее - при наличии)") для иностранного гражданина имя и фамилия указываются латиницей на основании сведений, содержащихся в паспорте иностранного гражданина либо ином документе, установленном федеральным законом или признаваемом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3. В </w:t>
      </w:r>
      <w:hyperlink w:anchor="P1101" w:history="1">
        <w:r>
          <w:rPr>
            <w:color w:val="0000FF"/>
          </w:rPr>
          <w:t>строке 1.1.2</w:t>
        </w:r>
      </w:hyperlink>
      <w:r>
        <w:t xml:space="preserve"> ("Место рождения") сведения указываются согласно документу, удостоверяющему личность.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4. В </w:t>
      </w:r>
      <w:hyperlink w:anchor="P1104" w:history="1">
        <w:r>
          <w:rPr>
            <w:color w:val="0000FF"/>
          </w:rPr>
          <w:t>строках 1.1.3</w:t>
        </w:r>
      </w:hyperlink>
      <w:r>
        <w:t xml:space="preserve">, </w:t>
      </w:r>
      <w:hyperlink w:anchor="P1141" w:history="1">
        <w:r>
          <w:rPr>
            <w:color w:val="0000FF"/>
          </w:rPr>
          <w:t>2.1.2</w:t>
        </w:r>
      </w:hyperlink>
      <w:r>
        <w:t xml:space="preserve">, </w:t>
      </w:r>
      <w:hyperlink w:anchor="P1184" w:history="1">
        <w:r>
          <w:rPr>
            <w:color w:val="0000FF"/>
          </w:rPr>
          <w:t>3.1.2</w:t>
        </w:r>
      </w:hyperlink>
      <w:r>
        <w:t xml:space="preserve">, </w:t>
      </w:r>
      <w:hyperlink w:anchor="P1227" w:history="1">
        <w:r>
          <w:rPr>
            <w:color w:val="0000FF"/>
          </w:rPr>
          <w:t>4.1.2</w:t>
        </w:r>
      </w:hyperlink>
      <w:r>
        <w:t xml:space="preserve"> и </w:t>
      </w:r>
      <w:hyperlink w:anchor="P1279" w:history="1">
        <w:r>
          <w:rPr>
            <w:color w:val="0000FF"/>
          </w:rPr>
          <w:t>5.1.2</w:t>
        </w:r>
      </w:hyperlink>
      <w:r>
        <w:t xml:space="preserve"> ("Гражданство") при отсутствии гражданства указывается "лицо без гражданства".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5. В </w:t>
      </w:r>
      <w:hyperlink w:anchor="P1107" w:history="1">
        <w:r>
          <w:rPr>
            <w:color w:val="0000FF"/>
          </w:rPr>
          <w:t>строках 1.1.4</w:t>
        </w:r>
      </w:hyperlink>
      <w:r>
        <w:t xml:space="preserve">, </w:t>
      </w:r>
      <w:hyperlink w:anchor="P1144" w:history="1">
        <w:r>
          <w:rPr>
            <w:color w:val="0000FF"/>
          </w:rPr>
          <w:t>2.1.3</w:t>
        </w:r>
      </w:hyperlink>
      <w:r>
        <w:t xml:space="preserve">, </w:t>
      </w:r>
      <w:hyperlink w:anchor="P1187" w:history="1">
        <w:r>
          <w:rPr>
            <w:color w:val="0000FF"/>
          </w:rPr>
          <w:t>3.1.3</w:t>
        </w:r>
      </w:hyperlink>
      <w:r>
        <w:t xml:space="preserve">, </w:t>
      </w:r>
      <w:hyperlink w:anchor="P1230" w:history="1">
        <w:r>
          <w:rPr>
            <w:color w:val="0000FF"/>
          </w:rPr>
          <w:t>4.1.3</w:t>
        </w:r>
      </w:hyperlink>
      <w:r>
        <w:t xml:space="preserve"> и </w:t>
      </w:r>
      <w:hyperlink w:anchor="P1282" w:history="1">
        <w:r>
          <w:rPr>
            <w:color w:val="0000FF"/>
          </w:rPr>
          <w:t>5.1.3</w:t>
        </w:r>
      </w:hyperlink>
      <w:r>
        <w:t xml:space="preserve"> ("Документ, удостоверяющий личность") указывается вид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гражданина или лица без гражданства.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6. В </w:t>
      </w:r>
      <w:hyperlink w:anchor="P1119" w:history="1">
        <w:r>
          <w:rPr>
            <w:color w:val="0000FF"/>
          </w:rPr>
          <w:t>строках 1.1.5</w:t>
        </w:r>
      </w:hyperlink>
      <w:r>
        <w:t xml:space="preserve">, </w:t>
      </w:r>
      <w:hyperlink w:anchor="P1156" w:history="1">
        <w:r>
          <w:rPr>
            <w:color w:val="0000FF"/>
          </w:rPr>
          <w:t>2.1.4</w:t>
        </w:r>
      </w:hyperlink>
      <w:r>
        <w:t xml:space="preserve">, </w:t>
      </w:r>
      <w:hyperlink w:anchor="P1199" w:history="1">
        <w:r>
          <w:rPr>
            <w:color w:val="0000FF"/>
          </w:rPr>
          <w:t>3.1.4</w:t>
        </w:r>
      </w:hyperlink>
      <w:r>
        <w:t xml:space="preserve">, </w:t>
      </w:r>
      <w:hyperlink w:anchor="P1242" w:history="1">
        <w:r>
          <w:rPr>
            <w:color w:val="0000FF"/>
          </w:rPr>
          <w:t>4.1.4</w:t>
        </w:r>
      </w:hyperlink>
      <w:r>
        <w:t xml:space="preserve"> и </w:t>
      </w:r>
      <w:hyperlink w:anchor="P1294" w:history="1">
        <w:r>
          <w:rPr>
            <w:color w:val="0000FF"/>
          </w:rPr>
          <w:t>5.1.4</w:t>
        </w:r>
      </w:hyperlink>
      <w:r>
        <w:t xml:space="preserve"> ("Адрес регистрации по месту пребывания") указывается адрес регистрации по месту пребывания, включая наименование субъекта Российской Федерации, района, населенного пункта. Для иностранных граждан и лиц без гражданства также указываются вид, реквизиты и срок действия документа, подтверждающего право находиться на территории Российской Федерации (при наличии такого документа).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7. В </w:t>
      </w:r>
      <w:hyperlink w:anchor="P1122" w:history="1">
        <w:r>
          <w:rPr>
            <w:color w:val="0000FF"/>
          </w:rPr>
          <w:t>строках 1.1.6</w:t>
        </w:r>
      </w:hyperlink>
      <w:r>
        <w:t xml:space="preserve">, </w:t>
      </w:r>
      <w:hyperlink w:anchor="P1159" w:history="1">
        <w:r>
          <w:rPr>
            <w:color w:val="0000FF"/>
          </w:rPr>
          <w:t>2.1.5</w:t>
        </w:r>
      </w:hyperlink>
      <w:r>
        <w:t xml:space="preserve">, </w:t>
      </w:r>
      <w:hyperlink w:anchor="P1202" w:history="1">
        <w:r>
          <w:rPr>
            <w:color w:val="0000FF"/>
          </w:rPr>
          <w:t>3.1.5</w:t>
        </w:r>
      </w:hyperlink>
      <w:r>
        <w:t xml:space="preserve">, </w:t>
      </w:r>
      <w:hyperlink w:anchor="P1245" w:history="1">
        <w:r>
          <w:rPr>
            <w:color w:val="0000FF"/>
          </w:rPr>
          <w:t>4.1.5</w:t>
        </w:r>
      </w:hyperlink>
      <w:r>
        <w:t xml:space="preserve"> и </w:t>
      </w:r>
      <w:hyperlink w:anchor="P1297" w:history="1">
        <w:r>
          <w:rPr>
            <w:color w:val="0000FF"/>
          </w:rPr>
          <w:t>5.1.5</w:t>
        </w:r>
      </w:hyperlink>
      <w:r>
        <w:t xml:space="preserve"> ("Адрес регистрации по месту жительства") указывается адрес регистрации по месту жительства, включая наименование субъекта Российской Федерации, района, населенного пункта. Для иностранных граждан и лиц без гражданства также указываются вид, реквизиты и срок действия документа, подтверждающего право находиться на территории Российской Федерации (при наличии такого документа).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lastRenderedPageBreak/>
        <w:t xml:space="preserve">8. В </w:t>
      </w:r>
      <w:hyperlink w:anchor="P1128" w:history="1">
        <w:r>
          <w:rPr>
            <w:color w:val="0000FF"/>
          </w:rPr>
          <w:t>строках 1.1.8</w:t>
        </w:r>
      </w:hyperlink>
      <w:r>
        <w:t xml:space="preserve">, </w:t>
      </w:r>
      <w:hyperlink w:anchor="P1168" w:history="1">
        <w:r>
          <w:rPr>
            <w:color w:val="0000FF"/>
          </w:rPr>
          <w:t>2.1.8</w:t>
        </w:r>
      </w:hyperlink>
      <w:r>
        <w:t xml:space="preserve">, </w:t>
      </w:r>
      <w:hyperlink w:anchor="P1211" w:history="1">
        <w:r>
          <w:rPr>
            <w:color w:val="0000FF"/>
          </w:rPr>
          <w:t>3.1.8</w:t>
        </w:r>
      </w:hyperlink>
      <w:r>
        <w:t xml:space="preserve">, </w:t>
      </w:r>
      <w:hyperlink w:anchor="P1254" w:history="1">
        <w:r>
          <w:rPr>
            <w:color w:val="0000FF"/>
          </w:rPr>
          <w:t>4.1.8</w:t>
        </w:r>
      </w:hyperlink>
      <w:r>
        <w:t xml:space="preserve"> и </w:t>
      </w:r>
      <w:hyperlink w:anchor="P1306" w:history="1">
        <w:r>
          <w:rPr>
            <w:color w:val="0000FF"/>
          </w:rPr>
          <w:t>5.1.8</w:t>
        </w:r>
      </w:hyperlink>
      <w:r>
        <w:t xml:space="preserve"> ("Дата и номер решения (документа), предоставляющего полномочия") указываются дата и номер документа СКПК о назначении на должность и предоставлении полномочий.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9. В </w:t>
      </w:r>
      <w:hyperlink w:anchor="P1220" w:history="1">
        <w:r>
          <w:rPr>
            <w:color w:val="0000FF"/>
          </w:rPr>
          <w:t>разделе 4</w:t>
        </w:r>
      </w:hyperlink>
      <w:r>
        <w:t xml:space="preserve"> отчета о персональном составе: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1260" w:history="1">
        <w:r>
          <w:rPr>
            <w:color w:val="0000FF"/>
          </w:rPr>
          <w:t>строке 4.1.10</w:t>
        </w:r>
      </w:hyperlink>
      <w:r>
        <w:t xml:space="preserve"> ("Сведения о высшем образовании") указываются сведения о наличии высшего образования с указанием специальности, вида, номера и даты выдачи документа, подтверждающего его наличие. При отсутствии высшего образования в данной строке ставится символ "-" (прочерк);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1263" w:history="1">
        <w:r>
          <w:rPr>
            <w:color w:val="0000FF"/>
          </w:rPr>
          <w:t>строке 4.1.11</w:t>
        </w:r>
      </w:hyperlink>
      <w:r>
        <w:t xml:space="preserve"> ("Обучение по программе ПОД/ФТ (номер свидетельства)") указываются номер и дата выдачи документа, подтверждающего прохождение обучения в целях противодействия легализации (отмыванию) доходов, полученных преступным путем, и финансированию терроризма;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1266" w:history="1">
        <w:r>
          <w:rPr>
            <w:color w:val="0000FF"/>
          </w:rPr>
          <w:t>строке 4.1.12</w:t>
        </w:r>
      </w:hyperlink>
      <w:r>
        <w:t xml:space="preserve"> ("Опыт работы, связанный с исполнением обязанностей по ПОД/ФТ") указываются периоды работы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терроризма, с указанием должностей и наименований организаций.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10. В </w:t>
      </w:r>
      <w:hyperlink w:anchor="P1272" w:history="1">
        <w:r>
          <w:rPr>
            <w:color w:val="0000FF"/>
          </w:rPr>
          <w:t>разделе 5</w:t>
        </w:r>
      </w:hyperlink>
      <w:r>
        <w:t xml:space="preserve"> отчета о персональном составе указываются сведения о главном бухгалтере или ином должностном лице, на которое возлагается ведение бухгалтерского учета СКПК (при наличии).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>В случае передачи функции по ведению бухгалтерского учета и (или) составлению бухгалтерской (финансовой) отчетности на основании договора об оказании услуг: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1303" w:history="1">
        <w:r>
          <w:rPr>
            <w:color w:val="0000FF"/>
          </w:rPr>
          <w:t>строке 5.1.7</w:t>
        </w:r>
      </w:hyperlink>
      <w:r>
        <w:t xml:space="preserve"> ("Наименование должности") указывается слово "договор";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1306" w:history="1">
        <w:r>
          <w:rPr>
            <w:color w:val="0000FF"/>
          </w:rPr>
          <w:t>строке 5.1.8</w:t>
        </w:r>
      </w:hyperlink>
      <w:r>
        <w:t xml:space="preserve"> ("Дата и номер решения (документа), предоставляющего полномочия") указываются дата заключения указанного договора и его номер (при наличии);</w:t>
      </w:r>
    </w:p>
    <w:p w:rsidR="005237FD" w:rsidRDefault="005237FD">
      <w:pPr>
        <w:pStyle w:val="ConsPlusNormal"/>
        <w:spacing w:before="220"/>
        <w:ind w:firstLine="540"/>
        <w:jc w:val="both"/>
      </w:pPr>
      <w:hyperlink w:anchor="P1309" w:history="1">
        <w:r>
          <w:rPr>
            <w:color w:val="0000FF"/>
          </w:rPr>
          <w:t>строка 5.1.9</w:t>
        </w:r>
      </w:hyperlink>
      <w:r>
        <w:t xml:space="preserve"> ("Должности, занимаемые по совместительству в иных организациях") не заполняется.</w:t>
      </w:r>
    </w:p>
    <w:p w:rsidR="005237FD" w:rsidRDefault="005237FD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строке 5.1.10</w:t>
        </w:r>
      </w:hyperlink>
      <w:r>
        <w:t xml:space="preserve"> ("Сведения об образовании") указываются сведения о наличии высшего или среднего профессионального образования.</w:t>
      </w: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jc w:val="both"/>
      </w:pPr>
    </w:p>
    <w:p w:rsidR="005237FD" w:rsidRDefault="00523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29" w:rsidRDefault="008E0329"/>
    <w:sectPr w:rsidR="008E0329" w:rsidSect="002256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D"/>
    <w:rsid w:val="002C5846"/>
    <w:rsid w:val="003606EF"/>
    <w:rsid w:val="004F0F94"/>
    <w:rsid w:val="005237FD"/>
    <w:rsid w:val="008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838-34D1-4F2B-B097-C33F294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paragraph" w:customStyle="1" w:styleId="ConsPlusNormal">
    <w:name w:val="ConsPlusNormal"/>
    <w:rsid w:val="0052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2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D176C4252C85C01F8AD907DEA80D38BC53154250FCC716AAC6D4A2E2823DF800C9D0B725554178523A588677D3D9B5F2DC7C515YFW8O" TargetMode="External"/><Relationship Id="rId13" Type="http://schemas.openxmlformats.org/officeDocument/2006/relationships/hyperlink" Target="consultantplus://offline/ref=AD1D176C4252C85C01F8AD907DEA80D38BC737502902CC716AAC6D4A2E2823DF920CC50275544142D479F28565Y7W8O" TargetMode="External"/><Relationship Id="rId18" Type="http://schemas.openxmlformats.org/officeDocument/2006/relationships/hyperlink" Target="consultantplus://offline/ref=AD1D176C4252C85C01F8AD907DEA80D38BC236512403CC716AAC6D4A2E2823DF920CC50275544142D479F28565Y7W8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1D176C4252C85C01F8AD907DEA80D38BC530562D0FCC716AAC6D4A2E2823DF800C9D0B775A0B129032FD856266229A4131C5C7Y1W7O" TargetMode="External"/><Relationship Id="rId7" Type="http://schemas.openxmlformats.org/officeDocument/2006/relationships/hyperlink" Target="consultantplus://offline/ref=AD1D176C4252C85C01F8AD907DEA80D38BC53154250FCC716AAC6D4A2E2823DF800C9D0B735654178523A588677D3D9B5F2DC7C515YFW8O" TargetMode="External"/><Relationship Id="rId12" Type="http://schemas.openxmlformats.org/officeDocument/2006/relationships/hyperlink" Target="consultantplus://offline/ref=AD1D176C4252C85C01F8AD907DEA80D38BC432572804CC716AAC6D4A2E2823DF800C9D0E75515F43DD6CA4D4232D2E9A5A2DC4C509FA445CY9W5O" TargetMode="External"/><Relationship Id="rId17" Type="http://schemas.openxmlformats.org/officeDocument/2006/relationships/hyperlink" Target="consultantplus://offline/ref=AD1D176C4252C85C01F8AD907DEA80D38BC530562D0FCC716AAC6D4A2E2823DF800C9D0B775A0B129032FD856266229A4131C5C7Y1W7O" TargetMode="External"/><Relationship Id="rId25" Type="http://schemas.openxmlformats.org/officeDocument/2006/relationships/hyperlink" Target="consultantplus://offline/ref=AD1D176C4252C85C01F8AD907DEA80D38BC737502902CC716AAC6D4A2E2823DF920CC50275544142D479F28565Y7W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1D176C4252C85C01F8AD907DEA80D389C53F5F2D06CC716AAC6D4A2E2823DF920CC50275544142D479F28565Y7W8O" TargetMode="External"/><Relationship Id="rId20" Type="http://schemas.openxmlformats.org/officeDocument/2006/relationships/hyperlink" Target="consultantplus://offline/ref=AD1D176C4252C85C01F8AD907DEA80D38BC436512506CC716AAC6D4A2E2823DF920CC50275544142D479F28565Y7W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D176C4252C85C01F8AD907DEA80D38BC53154250FCC716AAC6D4A2E2823DF800C9D0C775954178523A588677D3D9B5F2DC7C515YFW8O" TargetMode="External"/><Relationship Id="rId11" Type="http://schemas.openxmlformats.org/officeDocument/2006/relationships/hyperlink" Target="consultantplus://offline/ref=AD1D176C4252C85C01F8AD907DEA80D389C831502B05CC716AAC6D4A2E2823DF920CC50275544142D479F28565Y7W8O" TargetMode="External"/><Relationship Id="rId24" Type="http://schemas.openxmlformats.org/officeDocument/2006/relationships/hyperlink" Target="consultantplus://offline/ref=AD1D176C4252C85C01F8AD907DEA80D38AC032522F02CC716AAC6D4A2E2823DF920CC50275544142D479F28565Y7W8O" TargetMode="External"/><Relationship Id="rId5" Type="http://schemas.openxmlformats.org/officeDocument/2006/relationships/hyperlink" Target="consultantplus://offline/ref=AD1D176C4252C85C01F8AD907DEA80D38BC43E5F2D05CC716AAC6D4A2E2823DF800C9D08745A0B129032FD856266229A4131C5C7Y1W7O" TargetMode="External"/><Relationship Id="rId15" Type="http://schemas.openxmlformats.org/officeDocument/2006/relationships/hyperlink" Target="consultantplus://offline/ref=AD1D176C4252C85C01F8AD907DEA80D389C53F5F2D06CC716AAC6D4A2E2823DF920CC50275544142D479F28565Y7W8O" TargetMode="External"/><Relationship Id="rId23" Type="http://schemas.openxmlformats.org/officeDocument/2006/relationships/hyperlink" Target="consultantplus://offline/ref=AD1D176C4252C85C01F8AD907DEA80D38BC530562D0FCC716AAC6D4A2E2823DF920CC50275544142D479F28565Y7W8O" TargetMode="External"/><Relationship Id="rId10" Type="http://schemas.openxmlformats.org/officeDocument/2006/relationships/hyperlink" Target="consultantplus://offline/ref=AD1D176C4252C85C01F8AD907DEA80D389C831512C0ECC716AAC6D4A2E2823DF920CC50275544142D479F28565Y7W8O" TargetMode="External"/><Relationship Id="rId19" Type="http://schemas.openxmlformats.org/officeDocument/2006/relationships/hyperlink" Target="consultantplus://offline/ref=AD1D176C4252C85C01F8AD907DEA80D389C53F5F2D06CC716AAC6D4A2E2823DF920CC50275544142D479F28565Y7W8O" TargetMode="External"/><Relationship Id="rId4" Type="http://schemas.openxmlformats.org/officeDocument/2006/relationships/hyperlink" Target="consultantplus://offline/ref=AD1D176C4252C85C01F8AD907DEA80D38BC432572804CC716AAC6D4A2E2823DF800C9D0E75515F43D26CA4D4232D2E9A5A2DC4C509FA445CY9W5O" TargetMode="External"/><Relationship Id="rId9" Type="http://schemas.openxmlformats.org/officeDocument/2006/relationships/hyperlink" Target="consultantplus://offline/ref=AD1D176C4252C85C01F8AD907DEA80D38BC432572804CC716AAC6D4A2E2823DF800C9D0E75515F43D36CA4D4232D2E9A5A2DC4C509FA445CY9W5O" TargetMode="External"/><Relationship Id="rId14" Type="http://schemas.openxmlformats.org/officeDocument/2006/relationships/hyperlink" Target="consultantplus://offline/ref=AD1D176C4252C85C01F8AD907DEA80D389C53F5F2D06CC716AAC6D4A2E2823DF920CC50275544142D479F28565Y7W8O" TargetMode="External"/><Relationship Id="rId22" Type="http://schemas.openxmlformats.org/officeDocument/2006/relationships/hyperlink" Target="consultantplus://offline/ref=AD1D176C4252C85C01F8AD907DEA80D38BC530562D0FCC716AAC6D4A2E2823DF800C9D0B775A0B129032FD856266229A4131C5C7Y1W7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9741</Words>
  <Characters>55527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2020-10-05T14:22:00Z</dcterms:created>
  <dcterms:modified xsi:type="dcterms:W3CDTF">2020-10-05T14:23:00Z</dcterms:modified>
</cp:coreProperties>
</file>